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901" w:rsidRPr="002D528F" w:rsidRDefault="00AC2901" w:rsidP="002D528F">
      <w:pPr>
        <w:spacing w:after="240" w:line="360" w:lineRule="auto"/>
        <w:rPr>
          <w:rStyle w:val="apple-converted-space"/>
          <w:rFonts w:ascii="Segoe UI" w:hAnsi="Segoe UI" w:cs="Segoe UI"/>
          <w:color w:val="000000" w:themeColor="text1"/>
          <w:sz w:val="24"/>
          <w:szCs w:val="24"/>
          <w:shd w:val="clear" w:color="auto" w:fill="FFFFFF"/>
        </w:rPr>
      </w:pPr>
      <w:r w:rsidRPr="002D528F">
        <w:rPr>
          <w:rFonts w:ascii="Segoe UI" w:hAnsi="Segoe UI" w:cs="Segoe UI"/>
          <w:noProof/>
          <w:color w:val="000000" w:themeColor="text1"/>
          <w:sz w:val="24"/>
          <w:szCs w:val="24"/>
          <w:shd w:val="clear" w:color="auto" w:fill="FFFFFF"/>
          <w:lang w:eastAsia="en-IE"/>
        </w:rPr>
        <w:drawing>
          <wp:inline distT="0" distB="0" distL="0" distR="0">
            <wp:extent cx="5731510" cy="2121535"/>
            <wp:effectExtent l="19050" t="0" r="2540" b="0"/>
            <wp:docPr id="1" name="Picture 0" descr="Making Change happ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king Change happen.png"/>
                    <pic:cNvPicPr/>
                  </pic:nvPicPr>
                  <pic:blipFill>
                    <a:blip r:embed="rId8" cstate="print"/>
                    <a:stretch>
                      <a:fillRect/>
                    </a:stretch>
                  </pic:blipFill>
                  <pic:spPr>
                    <a:xfrm>
                      <a:off x="0" y="0"/>
                      <a:ext cx="5731510" cy="2121535"/>
                    </a:xfrm>
                    <a:prstGeom prst="rect">
                      <a:avLst/>
                    </a:prstGeom>
                  </pic:spPr>
                </pic:pic>
              </a:graphicData>
            </a:graphic>
          </wp:inline>
        </w:drawing>
      </w:r>
    </w:p>
    <w:p w:rsidR="00AC2901" w:rsidRPr="002D528F" w:rsidRDefault="004734D3" w:rsidP="002D528F">
      <w:pPr>
        <w:spacing w:after="240" w:line="360" w:lineRule="auto"/>
        <w:jc w:val="center"/>
        <w:rPr>
          <w:rStyle w:val="apple-converted-space"/>
          <w:rFonts w:ascii="Segoe UI" w:hAnsi="Segoe UI" w:cs="Segoe UI"/>
          <w:b/>
          <w:color w:val="9BBB59" w:themeColor="accent3"/>
          <w:sz w:val="24"/>
          <w:szCs w:val="24"/>
          <w:shd w:val="clear" w:color="auto" w:fill="FFFFFF"/>
        </w:rPr>
      </w:pPr>
      <w:r w:rsidRPr="002D528F">
        <w:rPr>
          <w:rStyle w:val="apple-converted-space"/>
          <w:rFonts w:ascii="Segoe UI" w:hAnsi="Segoe UI" w:cs="Segoe UI"/>
          <w:b/>
          <w:color w:val="9BBB59" w:themeColor="accent3"/>
          <w:sz w:val="32"/>
          <w:szCs w:val="24"/>
          <w:shd w:val="clear" w:color="auto" w:fill="FFFFFF"/>
        </w:rPr>
        <w:t>Looking at I</w:t>
      </w:r>
      <w:r w:rsidR="00AC2901" w:rsidRPr="002D528F">
        <w:rPr>
          <w:rStyle w:val="apple-converted-space"/>
          <w:rFonts w:ascii="Segoe UI" w:hAnsi="Segoe UI" w:cs="Segoe UI"/>
          <w:b/>
          <w:color w:val="9BBB59" w:themeColor="accent3"/>
          <w:sz w:val="32"/>
          <w:szCs w:val="24"/>
          <w:shd w:val="clear" w:color="auto" w:fill="FFFFFF"/>
        </w:rPr>
        <w:t>ncome</w:t>
      </w:r>
      <w:r w:rsidRPr="002D528F">
        <w:rPr>
          <w:rStyle w:val="apple-converted-space"/>
          <w:rFonts w:ascii="Segoe UI" w:hAnsi="Segoe UI" w:cs="Segoe UI"/>
          <w:b/>
          <w:color w:val="9BBB59" w:themeColor="accent3"/>
          <w:sz w:val="32"/>
          <w:szCs w:val="24"/>
          <w:shd w:val="clear" w:color="auto" w:fill="FFFFFF"/>
        </w:rPr>
        <w:t>,</w:t>
      </w:r>
      <w:r w:rsidR="00AC2901" w:rsidRPr="002D528F">
        <w:rPr>
          <w:rStyle w:val="apple-converted-space"/>
          <w:rFonts w:ascii="Segoe UI" w:hAnsi="Segoe UI" w:cs="Segoe UI"/>
          <w:b/>
          <w:color w:val="9BBB59" w:themeColor="accent3"/>
          <w:sz w:val="32"/>
          <w:szCs w:val="24"/>
          <w:shd w:val="clear" w:color="auto" w:fill="FFFFFF"/>
        </w:rPr>
        <w:t xml:space="preserve"> Employment </w:t>
      </w:r>
      <w:r w:rsidRPr="002D528F">
        <w:rPr>
          <w:rStyle w:val="apple-converted-space"/>
          <w:rFonts w:ascii="Segoe UI" w:hAnsi="Segoe UI" w:cs="Segoe UI"/>
          <w:b/>
          <w:color w:val="9BBB59" w:themeColor="accent3"/>
          <w:sz w:val="32"/>
          <w:szCs w:val="24"/>
          <w:shd w:val="clear" w:color="auto" w:fill="FFFFFF"/>
        </w:rPr>
        <w:t>and Poverty among</w:t>
      </w:r>
      <w:r w:rsidR="00AC2901" w:rsidRPr="002D528F">
        <w:rPr>
          <w:rStyle w:val="apple-converted-space"/>
          <w:rFonts w:ascii="Segoe UI" w:hAnsi="Segoe UI" w:cs="Segoe UI"/>
          <w:b/>
          <w:color w:val="9BBB59" w:themeColor="accent3"/>
          <w:sz w:val="32"/>
          <w:szCs w:val="24"/>
          <w:shd w:val="clear" w:color="auto" w:fill="FFFFFF"/>
        </w:rPr>
        <w:t xml:space="preserve"> People with Disabilities</w:t>
      </w:r>
    </w:p>
    <w:p w:rsidR="00357181" w:rsidRPr="002D528F" w:rsidRDefault="00357181" w:rsidP="002D528F">
      <w:pPr>
        <w:spacing w:after="240" w:line="360" w:lineRule="auto"/>
        <w:jc w:val="center"/>
        <w:rPr>
          <w:rStyle w:val="apple-converted-space"/>
          <w:rFonts w:ascii="Segoe UI" w:hAnsi="Segoe UI" w:cs="Segoe UI"/>
          <w:b/>
          <w:color w:val="000000" w:themeColor="text1"/>
          <w:sz w:val="24"/>
          <w:szCs w:val="24"/>
          <w:shd w:val="clear" w:color="auto" w:fill="FFFFFF"/>
        </w:rPr>
      </w:pPr>
    </w:p>
    <w:p w:rsidR="00357181" w:rsidRPr="002D528F" w:rsidRDefault="00357181" w:rsidP="002D528F">
      <w:pPr>
        <w:pBdr>
          <w:top w:val="single" w:sz="24" w:space="1" w:color="9BBB59" w:themeColor="accent3"/>
          <w:left w:val="single" w:sz="24" w:space="4" w:color="9BBB59" w:themeColor="accent3"/>
          <w:bottom w:val="single" w:sz="24" w:space="1" w:color="9BBB59" w:themeColor="accent3"/>
          <w:right w:val="single" w:sz="24" w:space="4" w:color="9BBB59" w:themeColor="accent3"/>
        </w:pBdr>
        <w:spacing w:after="240" w:line="360" w:lineRule="auto"/>
        <w:jc w:val="center"/>
        <w:rPr>
          <w:rStyle w:val="apple-converted-space"/>
          <w:rFonts w:ascii="Segoe UI" w:hAnsi="Segoe UI" w:cs="Segoe UI"/>
          <w:b/>
          <w:color w:val="000000" w:themeColor="text1"/>
          <w:sz w:val="24"/>
          <w:szCs w:val="24"/>
          <w:shd w:val="clear" w:color="auto" w:fill="FFFFFF"/>
        </w:rPr>
      </w:pPr>
      <w:r w:rsidRPr="002D528F">
        <w:rPr>
          <w:rStyle w:val="apple-converted-space"/>
          <w:rFonts w:ascii="Segoe UI" w:hAnsi="Segoe UI" w:cs="Segoe UI"/>
          <w:b/>
          <w:color w:val="000000" w:themeColor="text1"/>
          <w:sz w:val="24"/>
          <w:szCs w:val="24"/>
          <w:shd w:val="clear" w:color="auto" w:fill="FFFFFF"/>
        </w:rPr>
        <w:t>Some Key Statistics</w:t>
      </w:r>
    </w:p>
    <w:p w:rsidR="004734D3" w:rsidRPr="002D528F" w:rsidRDefault="00357181" w:rsidP="002D528F">
      <w:pPr>
        <w:pBdr>
          <w:top w:val="single" w:sz="24" w:space="1" w:color="9BBB59" w:themeColor="accent3"/>
          <w:left w:val="single" w:sz="24" w:space="4" w:color="9BBB59" w:themeColor="accent3"/>
          <w:bottom w:val="single" w:sz="24" w:space="1" w:color="9BBB59" w:themeColor="accent3"/>
          <w:right w:val="single" w:sz="24" w:space="4" w:color="9BBB59" w:themeColor="accent3"/>
        </w:pBdr>
        <w:shd w:val="clear" w:color="auto" w:fill="FFFFFF"/>
        <w:spacing w:before="100" w:beforeAutospacing="1" w:after="100" w:afterAutospacing="1" w:line="360" w:lineRule="auto"/>
        <w:rPr>
          <w:rFonts w:ascii="Segoe UI" w:eastAsia="Times New Roman" w:hAnsi="Segoe UI" w:cs="Segoe UI"/>
          <w:color w:val="000000" w:themeColor="text1"/>
          <w:sz w:val="24"/>
          <w:szCs w:val="24"/>
          <w:lang w:eastAsia="en-IE"/>
        </w:rPr>
      </w:pPr>
      <w:r w:rsidRPr="002D528F">
        <w:rPr>
          <w:rFonts w:ascii="Segoe UI" w:eastAsia="Times New Roman" w:hAnsi="Segoe UI" w:cs="Segoe UI"/>
          <w:color w:val="000000" w:themeColor="text1"/>
          <w:sz w:val="24"/>
          <w:szCs w:val="24"/>
          <w:lang w:eastAsia="en-IE"/>
        </w:rPr>
        <w:t xml:space="preserve">▪ </w:t>
      </w:r>
      <w:proofErr w:type="gramStart"/>
      <w:r w:rsidR="00AC2901" w:rsidRPr="002D528F">
        <w:rPr>
          <w:rFonts w:ascii="Segoe UI" w:eastAsia="Times New Roman" w:hAnsi="Segoe UI" w:cs="Segoe UI"/>
          <w:color w:val="000000" w:themeColor="text1"/>
          <w:sz w:val="24"/>
          <w:szCs w:val="24"/>
          <w:lang w:eastAsia="en-IE"/>
        </w:rPr>
        <w:t>Only</w:t>
      </w:r>
      <w:proofErr w:type="gramEnd"/>
      <w:r w:rsidR="00AC2901" w:rsidRPr="002D528F">
        <w:rPr>
          <w:rFonts w:ascii="Segoe UI" w:eastAsia="Times New Roman" w:hAnsi="Segoe UI" w:cs="Segoe UI"/>
          <w:color w:val="000000" w:themeColor="text1"/>
          <w:sz w:val="24"/>
          <w:szCs w:val="24"/>
          <w:lang w:eastAsia="en-IE"/>
        </w:rPr>
        <w:t xml:space="preserve"> 20.7% of people with disabilities aged 15 and over are in employment, compared to 50% of the general population of the same age.</w:t>
      </w:r>
      <w:r w:rsidR="004734D3" w:rsidRPr="002D528F">
        <w:rPr>
          <w:rStyle w:val="EndnoteReference"/>
          <w:rFonts w:ascii="Segoe UI" w:eastAsia="Times New Roman" w:hAnsi="Segoe UI" w:cs="Segoe UI"/>
          <w:color w:val="000000" w:themeColor="text1"/>
          <w:sz w:val="24"/>
          <w:szCs w:val="24"/>
          <w:lang w:eastAsia="en-IE"/>
        </w:rPr>
        <w:endnoteReference w:id="1"/>
      </w:r>
    </w:p>
    <w:p w:rsidR="004734D3" w:rsidRPr="002D528F" w:rsidRDefault="00357181" w:rsidP="002D528F">
      <w:pPr>
        <w:pBdr>
          <w:top w:val="single" w:sz="24" w:space="1" w:color="9BBB59" w:themeColor="accent3"/>
          <w:left w:val="single" w:sz="24" w:space="4" w:color="9BBB59" w:themeColor="accent3"/>
          <w:bottom w:val="single" w:sz="24" w:space="1" w:color="9BBB59" w:themeColor="accent3"/>
          <w:right w:val="single" w:sz="24" w:space="4" w:color="9BBB59" w:themeColor="accent3"/>
        </w:pBdr>
        <w:spacing w:after="240" w:line="360" w:lineRule="auto"/>
        <w:rPr>
          <w:rStyle w:val="apple-converted-space"/>
          <w:rFonts w:ascii="Segoe UI" w:hAnsi="Segoe UI" w:cs="Segoe UI"/>
          <w:color w:val="000000" w:themeColor="text1"/>
          <w:sz w:val="24"/>
          <w:szCs w:val="24"/>
          <w:shd w:val="clear" w:color="auto" w:fill="FFFFFF"/>
        </w:rPr>
      </w:pPr>
      <w:proofErr w:type="gramStart"/>
      <w:r w:rsidRPr="002D528F">
        <w:rPr>
          <w:rStyle w:val="apple-converted-space"/>
          <w:rFonts w:ascii="Segoe UI" w:hAnsi="Segoe UI" w:cs="Segoe UI"/>
          <w:color w:val="000000" w:themeColor="text1"/>
          <w:sz w:val="24"/>
          <w:szCs w:val="24"/>
          <w:shd w:val="clear" w:color="auto" w:fill="FFFFFF"/>
        </w:rPr>
        <w:t xml:space="preserve">▪ </w:t>
      </w:r>
      <w:r w:rsidR="004734D3" w:rsidRPr="002D528F">
        <w:rPr>
          <w:rStyle w:val="apple-converted-space"/>
          <w:rFonts w:ascii="Segoe UI" w:hAnsi="Segoe UI" w:cs="Segoe UI"/>
          <w:color w:val="000000" w:themeColor="text1"/>
          <w:sz w:val="24"/>
          <w:szCs w:val="24"/>
          <w:shd w:val="clear" w:color="auto" w:fill="FFFFFF"/>
        </w:rPr>
        <w:t>Families where the head of the household is not at work due to illness or disability had the lowest average annual disposable income in 2013 at €23,820.</w:t>
      </w:r>
      <w:proofErr w:type="gramEnd"/>
      <w:r w:rsidR="004734D3" w:rsidRPr="002D528F">
        <w:rPr>
          <w:rStyle w:val="apple-converted-space"/>
          <w:rFonts w:ascii="Segoe UI" w:hAnsi="Segoe UI" w:cs="Segoe UI"/>
          <w:color w:val="000000" w:themeColor="text1"/>
          <w:sz w:val="24"/>
          <w:szCs w:val="24"/>
          <w:shd w:val="clear" w:color="auto" w:fill="FFFFFF"/>
        </w:rPr>
        <w:t xml:space="preserve"> </w:t>
      </w:r>
      <w:r w:rsidR="004734D3" w:rsidRPr="002D528F">
        <w:rPr>
          <w:rStyle w:val="EndnoteReference"/>
          <w:rFonts w:ascii="Segoe UI" w:hAnsi="Segoe UI" w:cs="Segoe UI"/>
          <w:color w:val="000000" w:themeColor="text1"/>
          <w:sz w:val="24"/>
          <w:szCs w:val="24"/>
          <w:shd w:val="clear" w:color="auto" w:fill="FFFFFF"/>
        </w:rPr>
        <w:endnoteReference w:id="2"/>
      </w:r>
      <w:r w:rsidR="004734D3" w:rsidRPr="002D528F">
        <w:rPr>
          <w:rStyle w:val="apple-converted-space"/>
          <w:rFonts w:ascii="Segoe UI" w:hAnsi="Segoe UI" w:cs="Segoe UI"/>
          <w:color w:val="000000" w:themeColor="text1"/>
          <w:sz w:val="24"/>
          <w:szCs w:val="24"/>
          <w:shd w:val="clear" w:color="auto" w:fill="FFFFFF"/>
        </w:rPr>
        <w:t xml:space="preserve">  This represents over a 24% drop since 2009.</w:t>
      </w:r>
    </w:p>
    <w:p w:rsidR="004734D3" w:rsidRPr="002D528F" w:rsidRDefault="00357181" w:rsidP="002D528F">
      <w:pPr>
        <w:pBdr>
          <w:top w:val="single" w:sz="24" w:space="1" w:color="9BBB59" w:themeColor="accent3"/>
          <w:left w:val="single" w:sz="24" w:space="4" w:color="9BBB59" w:themeColor="accent3"/>
          <w:bottom w:val="single" w:sz="24" w:space="1" w:color="9BBB59" w:themeColor="accent3"/>
          <w:right w:val="single" w:sz="24" w:space="4" w:color="9BBB59" w:themeColor="accent3"/>
        </w:pBdr>
        <w:shd w:val="clear" w:color="auto" w:fill="FFFFFF"/>
        <w:spacing w:before="100" w:beforeAutospacing="1" w:after="100" w:afterAutospacing="1" w:line="360" w:lineRule="auto"/>
        <w:rPr>
          <w:rFonts w:ascii="Segoe UI" w:eastAsia="Times New Roman" w:hAnsi="Segoe UI" w:cs="Segoe UI"/>
          <w:color w:val="000000" w:themeColor="text1"/>
          <w:sz w:val="24"/>
          <w:szCs w:val="24"/>
          <w:lang w:eastAsia="en-IE"/>
        </w:rPr>
      </w:pPr>
      <w:r w:rsidRPr="002D528F">
        <w:rPr>
          <w:rFonts w:ascii="Segoe UI" w:hAnsi="Segoe UI" w:cs="Segoe UI"/>
          <w:color w:val="000000" w:themeColor="text1"/>
          <w:sz w:val="24"/>
          <w:szCs w:val="24"/>
          <w:shd w:val="clear" w:color="auto" w:fill="FFFFFF"/>
        </w:rPr>
        <w:t xml:space="preserve">▪ </w:t>
      </w:r>
      <w:proofErr w:type="gramStart"/>
      <w:r w:rsidR="004734D3" w:rsidRPr="002D528F">
        <w:rPr>
          <w:rFonts w:ascii="Segoe UI" w:hAnsi="Segoe UI" w:cs="Segoe UI"/>
          <w:color w:val="000000" w:themeColor="text1"/>
          <w:sz w:val="24"/>
          <w:szCs w:val="24"/>
          <w:shd w:val="clear" w:color="auto" w:fill="FFFFFF"/>
        </w:rPr>
        <w:t>Almost</w:t>
      </w:r>
      <w:proofErr w:type="gramEnd"/>
      <w:r w:rsidR="004734D3" w:rsidRPr="002D528F">
        <w:rPr>
          <w:rFonts w:ascii="Segoe UI" w:hAnsi="Segoe UI" w:cs="Segoe UI"/>
          <w:color w:val="000000" w:themeColor="text1"/>
          <w:sz w:val="24"/>
          <w:szCs w:val="24"/>
          <w:shd w:val="clear" w:color="auto" w:fill="FFFFFF"/>
        </w:rPr>
        <w:t xml:space="preserve"> one in three people in Ireland not at work due to illness or disability experience enforced deprivation.</w:t>
      </w:r>
      <w:r w:rsidR="004734D3" w:rsidRPr="002D528F">
        <w:rPr>
          <w:rStyle w:val="EndnoteReference"/>
          <w:rFonts w:ascii="Segoe UI" w:hAnsi="Segoe UI" w:cs="Segoe UI"/>
          <w:color w:val="000000" w:themeColor="text1"/>
          <w:sz w:val="24"/>
          <w:szCs w:val="24"/>
          <w:shd w:val="clear" w:color="auto" w:fill="FFFFFF"/>
        </w:rPr>
        <w:endnoteReference w:id="3"/>
      </w:r>
      <w:r w:rsidR="004734D3" w:rsidRPr="002D528F">
        <w:rPr>
          <w:rFonts w:ascii="Segoe UI" w:hAnsi="Segoe UI" w:cs="Segoe UI"/>
          <w:color w:val="000000" w:themeColor="text1"/>
          <w:sz w:val="24"/>
          <w:szCs w:val="24"/>
          <w:shd w:val="clear" w:color="auto" w:fill="FFFFFF"/>
        </w:rPr>
        <w:t xml:space="preserve">  </w:t>
      </w:r>
      <w:r w:rsidR="004734D3" w:rsidRPr="002D528F">
        <w:rPr>
          <w:rFonts w:ascii="Segoe UI" w:eastAsia="Times New Roman" w:hAnsi="Segoe UI" w:cs="Segoe UI"/>
          <w:color w:val="000000" w:themeColor="text1"/>
          <w:sz w:val="24"/>
          <w:szCs w:val="24"/>
          <w:lang w:eastAsia="en-IE"/>
        </w:rPr>
        <w:t>This means, for example, they face difficulty in, among others, keeping their house adequately warm, affording a meal with meat, chicken or fish every second day, replacing worn-out furniture and buying new – not second-hand - clothes.  This represents an increase of almost 30% since 2008.</w:t>
      </w:r>
      <w:r w:rsidR="004734D3" w:rsidRPr="002D528F">
        <w:rPr>
          <w:rStyle w:val="EndnoteReference"/>
          <w:rFonts w:ascii="Segoe UI" w:eastAsia="Times New Roman" w:hAnsi="Segoe UI" w:cs="Segoe UI"/>
          <w:color w:val="000000" w:themeColor="text1"/>
          <w:sz w:val="24"/>
          <w:szCs w:val="24"/>
          <w:lang w:eastAsia="en-IE"/>
        </w:rPr>
        <w:endnoteReference w:id="4"/>
      </w:r>
    </w:p>
    <w:p w:rsidR="00357181" w:rsidRPr="002D528F" w:rsidRDefault="00357181" w:rsidP="002D528F">
      <w:pPr>
        <w:spacing w:after="240" w:line="360" w:lineRule="auto"/>
        <w:rPr>
          <w:rStyle w:val="apple-converted-space"/>
          <w:rFonts w:ascii="Segoe UI" w:hAnsi="Segoe UI" w:cs="Segoe UI"/>
          <w:color w:val="000000" w:themeColor="text1"/>
          <w:sz w:val="24"/>
          <w:szCs w:val="24"/>
          <w:shd w:val="clear" w:color="auto" w:fill="FFFFFF"/>
        </w:rPr>
      </w:pPr>
    </w:p>
    <w:p w:rsidR="004734D3" w:rsidRPr="002D528F" w:rsidRDefault="004734D3" w:rsidP="002D528F">
      <w:pPr>
        <w:spacing w:after="240" w:line="360" w:lineRule="auto"/>
        <w:rPr>
          <w:rStyle w:val="apple-converted-space"/>
          <w:rFonts w:ascii="Segoe UI" w:hAnsi="Segoe UI" w:cs="Segoe UI"/>
          <w:color w:val="000000" w:themeColor="text1"/>
          <w:sz w:val="24"/>
          <w:szCs w:val="24"/>
          <w:shd w:val="clear" w:color="auto" w:fill="FFFFFF"/>
        </w:rPr>
      </w:pPr>
      <w:r w:rsidRPr="002D528F">
        <w:rPr>
          <w:rStyle w:val="apple-converted-space"/>
          <w:rFonts w:ascii="Segoe UI" w:hAnsi="Segoe UI" w:cs="Segoe UI"/>
          <w:color w:val="000000" w:themeColor="text1"/>
          <w:sz w:val="24"/>
          <w:szCs w:val="24"/>
          <w:shd w:val="clear" w:color="auto" w:fill="FFFFFF"/>
        </w:rPr>
        <w:lastRenderedPageBreak/>
        <w:t xml:space="preserve">People with disabilities continue to face limited employment opportunities.  Income, poverty and employment are intrinsically linked – a weakness in one naturally spills over to the other, in a vicious cycle which continually </w:t>
      </w:r>
      <w:proofErr w:type="spellStart"/>
      <w:r w:rsidRPr="002D528F">
        <w:rPr>
          <w:rStyle w:val="apple-converted-space"/>
          <w:rFonts w:ascii="Segoe UI" w:hAnsi="Segoe UI" w:cs="Segoe UI"/>
          <w:color w:val="000000" w:themeColor="text1"/>
          <w:sz w:val="24"/>
          <w:szCs w:val="24"/>
          <w:shd w:val="clear" w:color="auto" w:fill="FFFFFF"/>
        </w:rPr>
        <w:t>disempowers</w:t>
      </w:r>
      <w:proofErr w:type="spellEnd"/>
      <w:r w:rsidRPr="002D528F">
        <w:rPr>
          <w:rStyle w:val="apple-converted-space"/>
          <w:rFonts w:ascii="Segoe UI" w:hAnsi="Segoe UI" w:cs="Segoe UI"/>
          <w:color w:val="000000" w:themeColor="text1"/>
          <w:sz w:val="24"/>
          <w:szCs w:val="24"/>
          <w:shd w:val="clear" w:color="auto" w:fill="FFFFFF"/>
        </w:rPr>
        <w:t xml:space="preserve"> the person.</w:t>
      </w:r>
    </w:p>
    <w:p w:rsidR="004734D3" w:rsidRPr="002D528F" w:rsidRDefault="00187D2B" w:rsidP="002D528F">
      <w:pPr>
        <w:spacing w:after="240" w:line="360" w:lineRule="auto"/>
        <w:rPr>
          <w:rStyle w:val="apple-converted-space"/>
          <w:rFonts w:ascii="Segoe UI" w:hAnsi="Segoe UI" w:cs="Segoe UI"/>
          <w:color w:val="000000" w:themeColor="text1"/>
          <w:sz w:val="24"/>
          <w:szCs w:val="24"/>
          <w:shd w:val="clear" w:color="auto" w:fill="FFFFFF"/>
        </w:rPr>
      </w:pPr>
      <w:r w:rsidRPr="002D528F">
        <w:rPr>
          <w:rStyle w:val="apple-converted-space"/>
          <w:rFonts w:ascii="Segoe UI" w:hAnsi="Segoe UI" w:cs="Segoe UI"/>
          <w:color w:val="000000" w:themeColor="text1"/>
          <w:sz w:val="24"/>
          <w:szCs w:val="24"/>
          <w:shd w:val="clear" w:color="auto" w:fill="FFFFFF"/>
        </w:rPr>
        <w:t>People with disabilities continue to face limited employment opportunities, and the income supports they are entitled do little to alleviate the costs of living with a disability.  In this light, more has to be done to ensure that people with disabilities do not fall any further into the poverty trap.</w:t>
      </w:r>
    </w:p>
    <w:p w:rsidR="00EA056C" w:rsidRPr="002D528F" w:rsidRDefault="00EA056C" w:rsidP="00C63587">
      <w:pPr>
        <w:spacing w:after="240" w:line="360" w:lineRule="auto"/>
        <w:contextualSpacing/>
        <w:rPr>
          <w:rStyle w:val="apple-converted-space"/>
          <w:rFonts w:ascii="Segoe UI" w:hAnsi="Segoe UI" w:cs="Segoe UI"/>
          <w:color w:val="000000" w:themeColor="text1"/>
          <w:sz w:val="24"/>
          <w:szCs w:val="24"/>
          <w:shd w:val="clear" w:color="auto" w:fill="FFFFFF"/>
        </w:rPr>
      </w:pPr>
      <w:bookmarkStart w:id="0" w:name="_GoBack"/>
      <w:bookmarkEnd w:id="0"/>
    </w:p>
    <w:p w:rsidR="004734D3" w:rsidRPr="00C63587" w:rsidRDefault="004734D3" w:rsidP="002D528F">
      <w:pPr>
        <w:spacing w:after="0" w:line="360" w:lineRule="auto"/>
        <w:rPr>
          <w:rStyle w:val="apple-converted-space"/>
          <w:rFonts w:ascii="Segoe UI" w:hAnsi="Segoe UI" w:cs="Segoe UI"/>
          <w:b/>
          <w:color w:val="9BBB59" w:themeColor="accent3"/>
          <w:sz w:val="28"/>
          <w:szCs w:val="24"/>
          <w:shd w:val="clear" w:color="auto" w:fill="FFFFFF"/>
        </w:rPr>
      </w:pPr>
      <w:r w:rsidRPr="00C63587">
        <w:rPr>
          <w:rStyle w:val="apple-converted-space"/>
          <w:rFonts w:ascii="Segoe UI" w:hAnsi="Segoe UI" w:cs="Segoe UI"/>
          <w:b/>
          <w:color w:val="9BBB59" w:themeColor="accent3"/>
          <w:sz w:val="28"/>
          <w:szCs w:val="24"/>
          <w:shd w:val="clear" w:color="auto" w:fill="FFFFFF"/>
        </w:rPr>
        <w:t>Inadequate Social Protection</w:t>
      </w:r>
    </w:p>
    <w:p w:rsidR="00500A15" w:rsidRPr="009D2EC6" w:rsidRDefault="00500A15" w:rsidP="009D2EC6">
      <w:pPr>
        <w:autoSpaceDE w:val="0"/>
        <w:autoSpaceDN w:val="0"/>
        <w:adjustRightInd w:val="0"/>
        <w:spacing w:after="0" w:line="360" w:lineRule="auto"/>
        <w:rPr>
          <w:rFonts w:ascii="Segoe UI" w:hAnsi="Segoe UI" w:cs="Segoe UI"/>
          <w:sz w:val="24"/>
          <w:szCs w:val="24"/>
        </w:rPr>
      </w:pPr>
      <w:r>
        <w:rPr>
          <w:rFonts w:ascii="Segoe UI" w:hAnsi="Segoe UI" w:cs="Segoe UI"/>
          <w:sz w:val="24"/>
          <w:szCs w:val="24"/>
        </w:rPr>
        <w:t>Persistent cuts to income supports coupled with the extra cost of disability means that people with disabilities and their families do not</w:t>
      </w:r>
      <w:r w:rsidR="009D2EC6">
        <w:rPr>
          <w:rFonts w:ascii="Segoe UI" w:hAnsi="Segoe UI" w:cs="Segoe UI"/>
          <w:sz w:val="24"/>
          <w:szCs w:val="24"/>
        </w:rPr>
        <w:t xml:space="preserve"> have access to adequate income and</w:t>
      </w:r>
      <w:r>
        <w:rPr>
          <w:rFonts w:ascii="Segoe UI" w:hAnsi="Segoe UI" w:cs="Segoe UI"/>
          <w:sz w:val="24"/>
          <w:szCs w:val="24"/>
        </w:rPr>
        <w:t xml:space="preserve"> decent living standards. To roll back structural inequality, and to lessen the struggles and strains of constant financial concerns, a ‘living wage’ should be introduced. Low Pay Commissioners have estimated that a living wage for a single person, including rent, amounts to €11.50 per hour and recommends that we reach this threshold by staggering the increase of minimum wage</w:t>
      </w:r>
      <w:r>
        <w:rPr>
          <w:rStyle w:val="EndnoteReference"/>
          <w:rFonts w:ascii="Segoe UI" w:hAnsi="Segoe UI" w:cs="Segoe UI"/>
          <w:sz w:val="24"/>
          <w:szCs w:val="24"/>
        </w:rPr>
        <w:endnoteReference w:id="5"/>
      </w:r>
      <w:r w:rsidR="009D2EC6">
        <w:rPr>
          <w:rFonts w:ascii="Segoe UI" w:hAnsi="Segoe UI" w:cs="Segoe UI"/>
          <w:sz w:val="24"/>
          <w:szCs w:val="24"/>
        </w:rPr>
        <w:t xml:space="preserve">.  </w:t>
      </w:r>
      <w:r>
        <w:rPr>
          <w:rFonts w:ascii="Segoe UI" w:eastAsia="Times New Roman" w:hAnsi="Segoe UI" w:cs="Segoe UI"/>
          <w:color w:val="000000" w:themeColor="text1"/>
          <w:sz w:val="24"/>
          <w:szCs w:val="24"/>
          <w:lang w:eastAsia="en-IE"/>
        </w:rPr>
        <w:t xml:space="preserve">Income supports </w:t>
      </w:r>
      <w:r w:rsidR="009D2EC6">
        <w:rPr>
          <w:rFonts w:ascii="Segoe UI" w:eastAsia="Times New Roman" w:hAnsi="Segoe UI" w:cs="Segoe UI"/>
          <w:color w:val="000000" w:themeColor="text1"/>
          <w:sz w:val="24"/>
          <w:szCs w:val="24"/>
          <w:lang w:eastAsia="en-IE"/>
        </w:rPr>
        <w:t>for people with disabilities need to represent a living wage so that people with disabilities are enabled to live with dignity, and to live active and meaningful lives.</w:t>
      </w:r>
    </w:p>
    <w:p w:rsidR="004734D3" w:rsidRPr="002D528F" w:rsidRDefault="004734D3" w:rsidP="002D528F">
      <w:pPr>
        <w:shd w:val="clear" w:color="auto" w:fill="FFFFFF"/>
        <w:spacing w:before="100" w:beforeAutospacing="1" w:after="240" w:line="360" w:lineRule="auto"/>
        <w:rPr>
          <w:rFonts w:ascii="Segoe UI" w:eastAsia="Times New Roman" w:hAnsi="Segoe UI" w:cs="Segoe UI"/>
          <w:color w:val="000000" w:themeColor="text1"/>
          <w:sz w:val="24"/>
          <w:szCs w:val="24"/>
          <w:lang w:eastAsia="en-IE"/>
        </w:rPr>
      </w:pPr>
      <w:r w:rsidRPr="002D528F">
        <w:rPr>
          <w:rFonts w:ascii="Segoe UI" w:eastAsia="Times New Roman" w:hAnsi="Segoe UI" w:cs="Segoe UI"/>
          <w:color w:val="000000" w:themeColor="text1"/>
          <w:sz w:val="24"/>
          <w:szCs w:val="24"/>
          <w:lang w:eastAsia="en-IE"/>
        </w:rPr>
        <w:t>13,732 applications for the Disability Allowance were turned down on initial assessment in 2014, representing a refusal rate of almost 50%.  65% - or 3,860 - of appeals were later accepted</w:t>
      </w:r>
      <w:r w:rsidR="00EA056C" w:rsidRPr="002D528F">
        <w:rPr>
          <w:rFonts w:ascii="Segoe UI" w:eastAsia="Times New Roman" w:hAnsi="Segoe UI" w:cs="Segoe UI"/>
          <w:color w:val="000000" w:themeColor="text1"/>
          <w:sz w:val="24"/>
          <w:szCs w:val="24"/>
          <w:lang w:eastAsia="en-IE"/>
        </w:rPr>
        <w:t>.</w:t>
      </w:r>
      <w:r w:rsidRPr="002D528F">
        <w:rPr>
          <w:rStyle w:val="EndnoteReference"/>
          <w:rFonts w:ascii="Segoe UI" w:eastAsia="Times New Roman" w:hAnsi="Segoe UI" w:cs="Segoe UI"/>
          <w:color w:val="000000" w:themeColor="text1"/>
          <w:sz w:val="24"/>
          <w:szCs w:val="24"/>
          <w:lang w:eastAsia="en-IE"/>
        </w:rPr>
        <w:endnoteReference w:id="6"/>
      </w:r>
    </w:p>
    <w:p w:rsidR="004734D3" w:rsidRPr="002D528F" w:rsidRDefault="004734D3" w:rsidP="002D528F">
      <w:pPr>
        <w:shd w:val="clear" w:color="auto" w:fill="FFFFFF"/>
        <w:spacing w:before="100" w:beforeAutospacing="1" w:after="240" w:line="360" w:lineRule="auto"/>
        <w:rPr>
          <w:rFonts w:ascii="Segoe UI" w:eastAsia="Times New Roman" w:hAnsi="Segoe UI" w:cs="Segoe UI"/>
          <w:color w:val="000000" w:themeColor="text1"/>
          <w:sz w:val="24"/>
          <w:szCs w:val="24"/>
          <w:lang w:eastAsia="en-IE"/>
        </w:rPr>
      </w:pPr>
      <w:r w:rsidRPr="002D528F">
        <w:rPr>
          <w:rFonts w:ascii="Segoe UI" w:eastAsia="Times New Roman" w:hAnsi="Segoe UI" w:cs="Segoe UI"/>
          <w:color w:val="000000" w:themeColor="text1"/>
          <w:sz w:val="24"/>
          <w:szCs w:val="24"/>
          <w:lang w:eastAsia="en-IE"/>
        </w:rPr>
        <w:t>Between 2008 and 2014, the weekly Disability Allowance was reduced by almost 8% - or €</w:t>
      </w:r>
      <w:proofErr w:type="gramStart"/>
      <w:r w:rsidRPr="002D528F">
        <w:rPr>
          <w:rFonts w:ascii="Segoe UI" w:eastAsia="Times New Roman" w:hAnsi="Segoe UI" w:cs="Segoe UI"/>
          <w:color w:val="000000" w:themeColor="text1"/>
          <w:sz w:val="24"/>
          <w:szCs w:val="24"/>
          <w:lang w:eastAsia="en-IE"/>
        </w:rPr>
        <w:t xml:space="preserve">16.30 </w:t>
      </w:r>
      <w:r w:rsidR="00EA056C" w:rsidRPr="002D528F">
        <w:rPr>
          <w:rFonts w:ascii="Segoe UI" w:eastAsia="Times New Roman" w:hAnsi="Segoe UI" w:cs="Segoe UI"/>
          <w:color w:val="000000" w:themeColor="text1"/>
          <w:sz w:val="24"/>
          <w:szCs w:val="24"/>
          <w:lang w:eastAsia="en-IE"/>
        </w:rPr>
        <w:t>.</w:t>
      </w:r>
      <w:proofErr w:type="gramEnd"/>
      <w:r w:rsidRPr="002D528F">
        <w:rPr>
          <w:rStyle w:val="EndnoteReference"/>
          <w:rFonts w:ascii="Segoe UI" w:eastAsia="Times New Roman" w:hAnsi="Segoe UI" w:cs="Segoe UI"/>
          <w:color w:val="000000" w:themeColor="text1"/>
          <w:sz w:val="24"/>
          <w:szCs w:val="24"/>
          <w:lang w:eastAsia="en-IE"/>
        </w:rPr>
        <w:endnoteReference w:id="7"/>
      </w:r>
    </w:p>
    <w:p w:rsidR="004734D3" w:rsidRPr="002D528F" w:rsidRDefault="004734D3" w:rsidP="002D528F">
      <w:pPr>
        <w:spacing w:after="0" w:line="360" w:lineRule="auto"/>
        <w:rPr>
          <w:rFonts w:ascii="Segoe UI" w:hAnsi="Segoe UI" w:cs="Segoe UI"/>
          <w:color w:val="000000" w:themeColor="text1"/>
          <w:sz w:val="24"/>
          <w:szCs w:val="24"/>
        </w:rPr>
      </w:pPr>
      <w:r w:rsidRPr="002D528F">
        <w:rPr>
          <w:rFonts w:ascii="Segoe UI" w:eastAsia="Calibri" w:hAnsi="Segoe UI" w:cs="Segoe UI"/>
          <w:color w:val="000000" w:themeColor="text1"/>
          <w:sz w:val="24"/>
          <w:szCs w:val="24"/>
        </w:rPr>
        <w:t>Ireland now has the third highest number of young people on disability benefit between the ages of 20 and 34 at 2.8</w:t>
      </w:r>
      <w:proofErr w:type="gramStart"/>
      <w:r w:rsidRPr="002D528F">
        <w:rPr>
          <w:rFonts w:ascii="Segoe UI" w:eastAsia="Calibri" w:hAnsi="Segoe UI" w:cs="Segoe UI"/>
          <w:color w:val="000000" w:themeColor="text1"/>
          <w:sz w:val="24"/>
          <w:szCs w:val="24"/>
        </w:rPr>
        <w:t>% ,</w:t>
      </w:r>
      <w:proofErr w:type="gramEnd"/>
      <w:r w:rsidRPr="002D528F">
        <w:rPr>
          <w:rFonts w:ascii="Segoe UI" w:eastAsia="Calibri" w:hAnsi="Segoe UI" w:cs="Segoe UI"/>
          <w:color w:val="000000" w:themeColor="text1"/>
          <w:sz w:val="24"/>
          <w:szCs w:val="24"/>
        </w:rPr>
        <w:t xml:space="preserve"> compared to an Organisation for Economic Co-operation and Development (OECD) average of 1.5%.</w:t>
      </w:r>
      <w:r w:rsidRPr="002D528F">
        <w:rPr>
          <w:rStyle w:val="EndnoteReference"/>
          <w:rFonts w:ascii="Segoe UI" w:eastAsia="Calibri" w:hAnsi="Segoe UI" w:cs="Segoe UI"/>
          <w:color w:val="000000" w:themeColor="text1"/>
          <w:sz w:val="24"/>
          <w:szCs w:val="24"/>
        </w:rPr>
        <w:endnoteReference w:id="8"/>
      </w:r>
      <w:r w:rsidRPr="002D528F">
        <w:rPr>
          <w:rFonts w:ascii="Segoe UI" w:eastAsia="Calibri" w:hAnsi="Segoe UI" w:cs="Segoe UI"/>
          <w:color w:val="000000" w:themeColor="text1"/>
          <w:sz w:val="24"/>
          <w:szCs w:val="24"/>
        </w:rPr>
        <w:t xml:space="preserve">  </w:t>
      </w:r>
    </w:p>
    <w:p w:rsidR="004734D3" w:rsidRPr="002D528F" w:rsidRDefault="004734D3" w:rsidP="002D528F">
      <w:pPr>
        <w:spacing w:after="240" w:line="360" w:lineRule="auto"/>
        <w:rPr>
          <w:rStyle w:val="apple-converted-space"/>
          <w:rFonts w:ascii="Segoe UI" w:hAnsi="Segoe UI" w:cs="Segoe UI"/>
          <w:b/>
          <w:color w:val="9BBB59" w:themeColor="accent3"/>
          <w:sz w:val="24"/>
          <w:szCs w:val="24"/>
          <w:shd w:val="clear" w:color="auto" w:fill="FFFFFF"/>
        </w:rPr>
      </w:pPr>
    </w:p>
    <w:p w:rsidR="00C63587" w:rsidRPr="00C63587" w:rsidRDefault="004734D3" w:rsidP="00C63587">
      <w:pPr>
        <w:shd w:val="clear" w:color="auto" w:fill="FFFFFF"/>
        <w:spacing w:before="100" w:beforeAutospacing="1" w:after="0" w:line="360" w:lineRule="auto"/>
        <w:rPr>
          <w:rFonts w:ascii="Segoe UI" w:eastAsia="Times New Roman" w:hAnsi="Segoe UI" w:cs="Segoe UI"/>
          <w:b/>
          <w:color w:val="9BBB59" w:themeColor="accent3"/>
          <w:sz w:val="28"/>
          <w:szCs w:val="24"/>
          <w:lang w:eastAsia="en-IE"/>
        </w:rPr>
      </w:pPr>
      <w:r w:rsidRPr="00C63587">
        <w:rPr>
          <w:rFonts w:ascii="Segoe UI" w:eastAsia="Times New Roman" w:hAnsi="Segoe UI" w:cs="Segoe UI"/>
          <w:b/>
          <w:color w:val="9BBB59" w:themeColor="accent3"/>
          <w:sz w:val="28"/>
          <w:szCs w:val="24"/>
          <w:lang w:eastAsia="en-IE"/>
        </w:rPr>
        <w:lastRenderedPageBreak/>
        <w:t>Restrictive Employment Activation Programmes</w:t>
      </w:r>
    </w:p>
    <w:p w:rsidR="00C63587" w:rsidRPr="00C63587" w:rsidRDefault="004734D3" w:rsidP="00C63587">
      <w:pPr>
        <w:shd w:val="clear" w:color="auto" w:fill="FFFFFF"/>
        <w:spacing w:after="240" w:line="360" w:lineRule="auto"/>
        <w:rPr>
          <w:rFonts w:ascii="Segoe UI" w:eastAsia="Times New Roman" w:hAnsi="Segoe UI" w:cs="Segoe UI"/>
          <w:color w:val="000000" w:themeColor="text1"/>
          <w:sz w:val="24"/>
          <w:szCs w:val="24"/>
          <w:lang w:eastAsia="en-IE"/>
        </w:rPr>
      </w:pPr>
      <w:r w:rsidRPr="002D528F">
        <w:rPr>
          <w:rFonts w:ascii="Segoe UI" w:eastAsia="Times New Roman" w:hAnsi="Segoe UI" w:cs="Segoe UI"/>
          <w:color w:val="000000" w:themeColor="text1"/>
          <w:sz w:val="24"/>
          <w:szCs w:val="24"/>
          <w:lang w:eastAsia="en-IE"/>
        </w:rPr>
        <w:t>Unemployment has been a significant, live issue in general in Ireland since the recession hit in 2008, but is an especially prevalent one for the disability community.  Just one in five people with disabilities over the age of 15 is in employment, compared to one in two for the general population of the same age.</w:t>
      </w:r>
      <w:r w:rsidRPr="002D528F">
        <w:rPr>
          <w:rStyle w:val="EndnoteReference"/>
          <w:rFonts w:ascii="Segoe UI" w:eastAsia="Times New Roman" w:hAnsi="Segoe UI" w:cs="Segoe UI"/>
          <w:color w:val="000000" w:themeColor="text1"/>
          <w:sz w:val="24"/>
          <w:szCs w:val="24"/>
          <w:lang w:eastAsia="en-IE"/>
        </w:rPr>
        <w:endnoteReference w:id="9"/>
      </w:r>
    </w:p>
    <w:p w:rsidR="0034124A" w:rsidRPr="002D528F" w:rsidRDefault="004734D3" w:rsidP="002D528F">
      <w:pPr>
        <w:spacing w:after="240" w:line="360" w:lineRule="auto"/>
        <w:rPr>
          <w:rFonts w:ascii="Segoe UI" w:hAnsi="Segoe UI" w:cs="Segoe UI"/>
          <w:color w:val="000000" w:themeColor="text1"/>
          <w:sz w:val="24"/>
          <w:szCs w:val="24"/>
        </w:rPr>
      </w:pPr>
      <w:r w:rsidRPr="002D528F">
        <w:rPr>
          <w:rFonts w:ascii="Segoe UI" w:eastAsia="Times New Roman" w:hAnsi="Segoe UI" w:cs="Segoe UI"/>
          <w:color w:val="000000" w:themeColor="text1"/>
          <w:sz w:val="24"/>
          <w:szCs w:val="24"/>
          <w:lang w:eastAsia="en-IE"/>
        </w:rPr>
        <w:t>People with disabilities constantly face restrictions and limitations in accessing employment opportunities; the measures put in place by Government to support people with disabilities into active, meaningful employment are doing too little to change this.</w:t>
      </w:r>
      <w:r w:rsidR="0034124A" w:rsidRPr="002D528F">
        <w:rPr>
          <w:rFonts w:ascii="Segoe UI" w:eastAsia="Times New Roman" w:hAnsi="Segoe UI" w:cs="Segoe UI"/>
          <w:color w:val="000000" w:themeColor="text1"/>
          <w:sz w:val="24"/>
          <w:szCs w:val="24"/>
          <w:lang w:eastAsia="en-IE"/>
        </w:rPr>
        <w:t xml:space="preserve">  </w:t>
      </w:r>
      <w:r w:rsidR="0034124A" w:rsidRPr="002D528F">
        <w:rPr>
          <w:rFonts w:ascii="Segoe UI" w:hAnsi="Segoe UI" w:cs="Segoe UI"/>
          <w:color w:val="000000" w:themeColor="text1"/>
          <w:sz w:val="24"/>
          <w:szCs w:val="24"/>
        </w:rPr>
        <w:t>Government activation strategies and schemes prioritise people on the live register; however, people with disabilities in receipt of Disability Allowance are not on the live register.</w:t>
      </w:r>
    </w:p>
    <w:p w:rsidR="0034124A" w:rsidRPr="002D528F" w:rsidRDefault="004734D3" w:rsidP="002D528F">
      <w:pPr>
        <w:spacing w:after="0" w:line="360" w:lineRule="auto"/>
        <w:rPr>
          <w:rFonts w:ascii="Segoe UI" w:hAnsi="Segoe UI" w:cs="Segoe UI"/>
          <w:color w:val="000000" w:themeColor="text1"/>
          <w:sz w:val="24"/>
          <w:szCs w:val="24"/>
        </w:rPr>
      </w:pPr>
      <w:r w:rsidRPr="002D528F">
        <w:rPr>
          <w:rFonts w:ascii="Segoe UI" w:eastAsia="Times New Roman" w:hAnsi="Segoe UI" w:cs="Segoe UI"/>
          <w:color w:val="000000" w:themeColor="text1"/>
          <w:sz w:val="24"/>
          <w:szCs w:val="24"/>
          <w:lang w:eastAsia="en-IE"/>
        </w:rPr>
        <w:t>For example, people with disabilities are frequently excluded from the</w:t>
      </w:r>
      <w:r w:rsidR="0034124A" w:rsidRPr="002D528F">
        <w:rPr>
          <w:rFonts w:ascii="Segoe UI" w:eastAsia="Times New Roman" w:hAnsi="Segoe UI" w:cs="Segoe UI"/>
          <w:color w:val="000000" w:themeColor="text1"/>
          <w:sz w:val="24"/>
          <w:szCs w:val="24"/>
          <w:lang w:eastAsia="en-IE"/>
        </w:rPr>
        <w:t xml:space="preserve"> mainstream</w:t>
      </w:r>
      <w:r w:rsidRPr="002D528F">
        <w:rPr>
          <w:rFonts w:ascii="Segoe UI" w:eastAsia="Times New Roman" w:hAnsi="Segoe UI" w:cs="Segoe UI"/>
          <w:color w:val="000000" w:themeColor="text1"/>
          <w:sz w:val="24"/>
          <w:szCs w:val="24"/>
          <w:lang w:eastAsia="en-IE"/>
        </w:rPr>
        <w:t xml:space="preserve"> employment activation programmes implemented by Government</w:t>
      </w:r>
      <w:r w:rsidR="0034124A" w:rsidRPr="002D528F">
        <w:rPr>
          <w:rFonts w:ascii="Segoe UI" w:eastAsia="Times New Roman" w:hAnsi="Segoe UI" w:cs="Segoe UI"/>
          <w:color w:val="000000" w:themeColor="text1"/>
          <w:sz w:val="24"/>
          <w:szCs w:val="24"/>
          <w:lang w:eastAsia="en-IE"/>
        </w:rPr>
        <w:t xml:space="preserve">, </w:t>
      </w:r>
      <w:r w:rsidR="0034124A" w:rsidRPr="002D528F">
        <w:rPr>
          <w:rFonts w:ascii="Segoe UI" w:hAnsi="Segoe UI" w:cs="Segoe UI"/>
          <w:color w:val="000000" w:themeColor="text1"/>
          <w:sz w:val="24"/>
          <w:szCs w:val="24"/>
          <w:shd w:val="clear" w:color="auto" w:fill="FFFFFF"/>
        </w:rPr>
        <w:t>including:</w:t>
      </w:r>
    </w:p>
    <w:p w:rsidR="0034124A" w:rsidRPr="002D528F" w:rsidRDefault="0034124A" w:rsidP="002D528F">
      <w:pPr>
        <w:pStyle w:val="ListParagraph"/>
        <w:numPr>
          <w:ilvl w:val="0"/>
          <w:numId w:val="17"/>
        </w:numPr>
        <w:spacing w:after="0"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Youth Guarantee</w:t>
      </w:r>
      <w:r w:rsidRPr="002D528F">
        <w:rPr>
          <w:rStyle w:val="EndnoteReference"/>
          <w:rFonts w:ascii="Segoe UI" w:hAnsi="Segoe UI" w:cs="Segoe UI"/>
          <w:color w:val="000000" w:themeColor="text1"/>
          <w:sz w:val="24"/>
          <w:szCs w:val="24"/>
        </w:rPr>
        <w:endnoteReference w:id="10"/>
      </w:r>
    </w:p>
    <w:p w:rsidR="0034124A" w:rsidRPr="002D528F" w:rsidRDefault="0034124A" w:rsidP="002D528F">
      <w:pPr>
        <w:pStyle w:val="ListParagraph"/>
        <w:numPr>
          <w:ilvl w:val="0"/>
          <w:numId w:val="17"/>
        </w:numPr>
        <w:spacing w:after="0"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Momentum</w:t>
      </w:r>
      <w:r w:rsidRPr="002D528F">
        <w:rPr>
          <w:rStyle w:val="EndnoteReference"/>
          <w:rFonts w:ascii="Segoe UI" w:hAnsi="Segoe UI" w:cs="Segoe UI"/>
          <w:color w:val="000000" w:themeColor="text1"/>
          <w:sz w:val="24"/>
          <w:szCs w:val="24"/>
        </w:rPr>
        <w:endnoteReference w:id="11"/>
      </w:r>
    </w:p>
    <w:p w:rsidR="0034124A" w:rsidRPr="002D528F" w:rsidRDefault="0034124A" w:rsidP="002D528F">
      <w:pPr>
        <w:pStyle w:val="ListParagraph"/>
        <w:numPr>
          <w:ilvl w:val="0"/>
          <w:numId w:val="17"/>
        </w:numPr>
        <w:spacing w:after="0" w:line="360" w:lineRule="auto"/>
        <w:rPr>
          <w:rFonts w:ascii="Segoe UI" w:hAnsi="Segoe UI" w:cs="Segoe UI"/>
          <w:color w:val="000000" w:themeColor="text1"/>
          <w:sz w:val="24"/>
          <w:szCs w:val="24"/>
        </w:rPr>
      </w:pPr>
      <w:proofErr w:type="spellStart"/>
      <w:r w:rsidRPr="002D528F">
        <w:rPr>
          <w:rFonts w:ascii="Segoe UI" w:hAnsi="Segoe UI" w:cs="Segoe UI"/>
          <w:color w:val="000000" w:themeColor="text1"/>
          <w:sz w:val="24"/>
          <w:szCs w:val="24"/>
        </w:rPr>
        <w:t>Jobsplus</w:t>
      </w:r>
      <w:proofErr w:type="spellEnd"/>
    </w:p>
    <w:p w:rsidR="0034124A" w:rsidRPr="002D528F" w:rsidRDefault="0034124A" w:rsidP="002D528F">
      <w:pPr>
        <w:pStyle w:val="ListParagraph"/>
        <w:numPr>
          <w:ilvl w:val="0"/>
          <w:numId w:val="17"/>
        </w:numPr>
        <w:spacing w:after="0" w:line="360" w:lineRule="auto"/>
        <w:rPr>
          <w:rFonts w:ascii="Segoe UI" w:hAnsi="Segoe UI" w:cs="Segoe UI"/>
          <w:color w:val="000000" w:themeColor="text1"/>
          <w:sz w:val="24"/>
          <w:szCs w:val="24"/>
        </w:rPr>
      </w:pPr>
      <w:proofErr w:type="spellStart"/>
      <w:r w:rsidRPr="002D528F">
        <w:rPr>
          <w:rFonts w:ascii="Segoe UI" w:hAnsi="Segoe UI" w:cs="Segoe UI"/>
          <w:color w:val="000000" w:themeColor="text1"/>
          <w:sz w:val="24"/>
          <w:szCs w:val="24"/>
        </w:rPr>
        <w:t>Jobpath</w:t>
      </w:r>
      <w:proofErr w:type="spellEnd"/>
      <w:r w:rsidRPr="002D528F">
        <w:rPr>
          <w:rFonts w:ascii="Segoe UI" w:hAnsi="Segoe UI" w:cs="Segoe UI"/>
          <w:color w:val="000000" w:themeColor="text1"/>
          <w:sz w:val="24"/>
          <w:szCs w:val="24"/>
        </w:rPr>
        <w:t>.</w:t>
      </w:r>
    </w:p>
    <w:p w:rsidR="004734D3" w:rsidRPr="00C63587" w:rsidRDefault="0034124A" w:rsidP="00C63587">
      <w:pPr>
        <w:spacing w:before="240" w:after="240"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 xml:space="preserve">This means that people with disabilities will not benefit from the doubling of the number </w:t>
      </w:r>
      <w:r w:rsidR="004734D3" w:rsidRPr="002D528F">
        <w:rPr>
          <w:rFonts w:ascii="Segoe UI" w:eastAsia="Times New Roman" w:hAnsi="Segoe UI" w:cs="Segoe UI"/>
          <w:color w:val="000000" w:themeColor="text1"/>
          <w:sz w:val="24"/>
          <w:szCs w:val="24"/>
          <w:lang w:eastAsia="en-IE"/>
        </w:rPr>
        <w:t xml:space="preserve">of available places for the </w:t>
      </w:r>
      <w:proofErr w:type="spellStart"/>
      <w:r w:rsidR="004734D3" w:rsidRPr="002D528F">
        <w:rPr>
          <w:rFonts w:ascii="Segoe UI" w:eastAsia="Times New Roman" w:hAnsi="Segoe UI" w:cs="Segoe UI"/>
          <w:color w:val="000000" w:themeColor="text1"/>
          <w:sz w:val="24"/>
          <w:szCs w:val="24"/>
          <w:lang w:eastAsia="en-IE"/>
        </w:rPr>
        <w:t>Jobsplus</w:t>
      </w:r>
      <w:proofErr w:type="spellEnd"/>
      <w:r w:rsidR="004734D3" w:rsidRPr="002D528F">
        <w:rPr>
          <w:rFonts w:ascii="Segoe UI" w:eastAsia="Times New Roman" w:hAnsi="Segoe UI" w:cs="Segoe UI"/>
          <w:color w:val="000000" w:themeColor="text1"/>
          <w:sz w:val="24"/>
          <w:szCs w:val="24"/>
          <w:lang w:eastAsia="en-IE"/>
        </w:rPr>
        <w:t xml:space="preserve"> scheme from 3,000 to 6,000, at an estimated cost of €12 million</w:t>
      </w:r>
      <w:r w:rsidRPr="002D528F">
        <w:rPr>
          <w:rFonts w:ascii="Segoe UI" w:eastAsia="Times New Roman" w:hAnsi="Segoe UI" w:cs="Segoe UI"/>
          <w:color w:val="000000" w:themeColor="text1"/>
          <w:sz w:val="24"/>
          <w:szCs w:val="24"/>
          <w:lang w:eastAsia="en-IE"/>
        </w:rPr>
        <w:t xml:space="preserve"> in 2015 alone, in Budget 2015</w:t>
      </w:r>
      <w:r w:rsidR="004734D3" w:rsidRPr="002D528F">
        <w:rPr>
          <w:rFonts w:ascii="Segoe UI" w:eastAsia="Times New Roman" w:hAnsi="Segoe UI" w:cs="Segoe UI"/>
          <w:color w:val="000000" w:themeColor="text1"/>
          <w:sz w:val="24"/>
          <w:szCs w:val="24"/>
          <w:lang w:eastAsia="en-IE"/>
        </w:rPr>
        <w:t>.</w:t>
      </w:r>
      <w:r w:rsidR="004734D3" w:rsidRPr="002D528F">
        <w:rPr>
          <w:rStyle w:val="EndnoteReference"/>
          <w:rFonts w:ascii="Segoe UI" w:eastAsia="Times New Roman" w:hAnsi="Segoe UI" w:cs="Segoe UI"/>
          <w:color w:val="000000" w:themeColor="text1"/>
          <w:sz w:val="24"/>
          <w:szCs w:val="24"/>
          <w:lang w:eastAsia="en-IE"/>
        </w:rPr>
        <w:endnoteReference w:id="12"/>
      </w:r>
      <w:r w:rsidR="004734D3" w:rsidRPr="002D528F">
        <w:rPr>
          <w:rFonts w:ascii="Segoe UI" w:eastAsia="Times New Roman" w:hAnsi="Segoe UI" w:cs="Segoe UI"/>
          <w:color w:val="000000" w:themeColor="text1"/>
          <w:sz w:val="24"/>
          <w:szCs w:val="24"/>
          <w:lang w:eastAsia="en-IE"/>
        </w:rPr>
        <w:t xml:space="preserve">  </w:t>
      </w:r>
      <w:r w:rsidRPr="002D528F">
        <w:rPr>
          <w:rFonts w:ascii="Segoe UI" w:hAnsi="Segoe UI" w:cs="Segoe UI"/>
          <w:color w:val="000000" w:themeColor="text1"/>
          <w:sz w:val="24"/>
          <w:szCs w:val="24"/>
        </w:rPr>
        <w:t xml:space="preserve"> </w:t>
      </w:r>
      <w:r w:rsidR="004734D3" w:rsidRPr="002D528F">
        <w:rPr>
          <w:rFonts w:ascii="Segoe UI" w:eastAsia="Times New Roman" w:hAnsi="Segoe UI" w:cs="Segoe UI"/>
          <w:color w:val="000000" w:themeColor="text1"/>
          <w:sz w:val="24"/>
          <w:szCs w:val="24"/>
          <w:lang w:eastAsia="en-IE"/>
        </w:rPr>
        <w:t xml:space="preserve">Budget 2015 also set aside €12 million for the </w:t>
      </w:r>
      <w:proofErr w:type="spellStart"/>
      <w:r w:rsidR="004734D3" w:rsidRPr="002D528F">
        <w:rPr>
          <w:rFonts w:ascii="Segoe UI" w:eastAsia="Times New Roman" w:hAnsi="Segoe UI" w:cs="Segoe UI"/>
          <w:color w:val="000000" w:themeColor="text1"/>
          <w:sz w:val="24"/>
          <w:szCs w:val="24"/>
          <w:lang w:eastAsia="en-IE"/>
        </w:rPr>
        <w:t>Jobpath</w:t>
      </w:r>
      <w:proofErr w:type="spellEnd"/>
      <w:r w:rsidRPr="002D528F">
        <w:rPr>
          <w:rFonts w:ascii="Segoe UI" w:eastAsia="Times New Roman" w:hAnsi="Segoe UI" w:cs="Segoe UI"/>
          <w:color w:val="000000" w:themeColor="text1"/>
          <w:sz w:val="24"/>
          <w:szCs w:val="24"/>
          <w:lang w:eastAsia="en-IE"/>
        </w:rPr>
        <w:t xml:space="preserve"> programme;</w:t>
      </w:r>
      <w:r w:rsidR="00342C82" w:rsidRPr="002D528F">
        <w:rPr>
          <w:rFonts w:ascii="Segoe UI" w:eastAsia="Times New Roman" w:hAnsi="Segoe UI" w:cs="Segoe UI"/>
          <w:color w:val="000000" w:themeColor="text1"/>
          <w:sz w:val="24"/>
          <w:szCs w:val="24"/>
          <w:lang w:eastAsia="en-IE"/>
        </w:rPr>
        <w:t xml:space="preserve"> </w:t>
      </w:r>
      <w:r w:rsidR="004734D3" w:rsidRPr="002D528F">
        <w:rPr>
          <w:rFonts w:ascii="Segoe UI" w:eastAsia="Times New Roman" w:hAnsi="Segoe UI" w:cs="Segoe UI"/>
          <w:color w:val="000000" w:themeColor="text1"/>
          <w:sz w:val="24"/>
          <w:szCs w:val="24"/>
          <w:lang w:eastAsia="en-IE"/>
        </w:rPr>
        <w:t>Minister Burton has stated that it is not intended that those receiving disability-related income supports will be included in the programme.</w:t>
      </w:r>
      <w:r w:rsidR="004734D3" w:rsidRPr="002D528F">
        <w:rPr>
          <w:rStyle w:val="EndnoteReference"/>
          <w:rFonts w:ascii="Segoe UI" w:eastAsia="Times New Roman" w:hAnsi="Segoe UI" w:cs="Segoe UI"/>
          <w:color w:val="000000" w:themeColor="text1"/>
          <w:sz w:val="24"/>
          <w:szCs w:val="24"/>
          <w:lang w:eastAsia="en-IE"/>
        </w:rPr>
        <w:endnoteReference w:id="13"/>
      </w:r>
    </w:p>
    <w:p w:rsidR="00C63587" w:rsidRDefault="0034124A" w:rsidP="00C63587">
      <w:pPr>
        <w:spacing w:after="240"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Equally, a</w:t>
      </w:r>
      <w:r w:rsidR="004734D3" w:rsidRPr="002D528F">
        <w:rPr>
          <w:rFonts w:ascii="Segoe UI" w:hAnsi="Segoe UI" w:cs="Segoe UI"/>
          <w:color w:val="000000" w:themeColor="text1"/>
          <w:sz w:val="24"/>
          <w:szCs w:val="24"/>
        </w:rPr>
        <w:t xml:space="preserve">pproximately 85% of </w:t>
      </w:r>
      <w:proofErr w:type="spellStart"/>
      <w:r w:rsidR="004734D3" w:rsidRPr="002D528F">
        <w:rPr>
          <w:rFonts w:ascii="Segoe UI" w:hAnsi="Segoe UI" w:cs="Segoe UI"/>
          <w:color w:val="000000" w:themeColor="text1"/>
          <w:sz w:val="24"/>
          <w:szCs w:val="24"/>
        </w:rPr>
        <w:t>Intreo</w:t>
      </w:r>
      <w:proofErr w:type="spellEnd"/>
      <w:r w:rsidR="004734D3" w:rsidRPr="002D528F">
        <w:rPr>
          <w:rFonts w:ascii="Segoe UI" w:hAnsi="Segoe UI" w:cs="Segoe UI"/>
          <w:color w:val="000000" w:themeColor="text1"/>
          <w:sz w:val="24"/>
          <w:szCs w:val="24"/>
        </w:rPr>
        <w:t xml:space="preserve"> offices are not open to people with disabilities</w:t>
      </w:r>
      <w:r w:rsidR="00342C82" w:rsidRPr="002D528F">
        <w:rPr>
          <w:rFonts w:ascii="Segoe UI" w:hAnsi="Segoe UI" w:cs="Segoe UI"/>
          <w:color w:val="000000" w:themeColor="text1"/>
          <w:sz w:val="24"/>
          <w:szCs w:val="24"/>
        </w:rPr>
        <w:t xml:space="preserve">, </w:t>
      </w:r>
      <w:proofErr w:type="gramStart"/>
      <w:r w:rsidR="00342C82" w:rsidRPr="002D528F">
        <w:rPr>
          <w:rFonts w:ascii="Segoe UI" w:hAnsi="Segoe UI" w:cs="Segoe UI"/>
          <w:color w:val="000000" w:themeColor="text1"/>
          <w:sz w:val="24"/>
          <w:szCs w:val="24"/>
        </w:rPr>
        <w:t>who</w:t>
      </w:r>
      <w:proofErr w:type="gramEnd"/>
      <w:r w:rsidR="00342C82" w:rsidRPr="002D528F">
        <w:rPr>
          <w:rFonts w:ascii="Segoe UI" w:hAnsi="Segoe UI" w:cs="Segoe UI"/>
          <w:color w:val="000000" w:themeColor="text1"/>
          <w:sz w:val="24"/>
          <w:szCs w:val="24"/>
        </w:rPr>
        <w:t xml:space="preserve"> have been turned away from these offices and advised to attend specialist services.</w:t>
      </w:r>
      <w:r w:rsidR="00342C82" w:rsidRPr="002D528F">
        <w:rPr>
          <w:rStyle w:val="EndnoteReference"/>
          <w:rFonts w:ascii="Segoe UI" w:hAnsi="Segoe UI" w:cs="Segoe UI"/>
          <w:color w:val="000000" w:themeColor="text1"/>
          <w:sz w:val="24"/>
          <w:szCs w:val="24"/>
        </w:rPr>
        <w:t xml:space="preserve"> </w:t>
      </w:r>
      <w:r w:rsidR="00342C82" w:rsidRPr="002D528F">
        <w:rPr>
          <w:rStyle w:val="EndnoteReference"/>
          <w:rFonts w:ascii="Segoe UI" w:hAnsi="Segoe UI" w:cs="Segoe UI"/>
          <w:color w:val="000000" w:themeColor="text1"/>
          <w:sz w:val="24"/>
          <w:szCs w:val="24"/>
        </w:rPr>
        <w:endnoteReference w:id="14"/>
      </w:r>
      <w:r w:rsidR="00342C82" w:rsidRPr="002D528F">
        <w:rPr>
          <w:rFonts w:ascii="Segoe UI" w:hAnsi="Segoe UI" w:cs="Segoe UI"/>
          <w:color w:val="000000" w:themeColor="text1"/>
          <w:sz w:val="24"/>
          <w:szCs w:val="24"/>
        </w:rPr>
        <w:t xml:space="preserve">  Just ten offices are now open to providing services to disabled job </w:t>
      </w:r>
      <w:r w:rsidR="00342C82" w:rsidRPr="002D528F">
        <w:rPr>
          <w:rFonts w:ascii="Segoe UI" w:hAnsi="Segoe UI" w:cs="Segoe UI"/>
          <w:color w:val="000000" w:themeColor="text1"/>
          <w:sz w:val="24"/>
          <w:szCs w:val="24"/>
        </w:rPr>
        <w:lastRenderedPageBreak/>
        <w:t xml:space="preserve">seekers: Cork City, </w:t>
      </w:r>
      <w:proofErr w:type="spellStart"/>
      <w:r w:rsidR="00342C82" w:rsidRPr="002D528F">
        <w:rPr>
          <w:rFonts w:ascii="Segoe UI" w:hAnsi="Segoe UI" w:cs="Segoe UI"/>
          <w:color w:val="000000" w:themeColor="text1"/>
          <w:sz w:val="24"/>
          <w:szCs w:val="24"/>
        </w:rPr>
        <w:t>Bantry</w:t>
      </w:r>
      <w:proofErr w:type="spellEnd"/>
      <w:r w:rsidR="00342C82" w:rsidRPr="002D528F">
        <w:rPr>
          <w:rFonts w:ascii="Segoe UI" w:hAnsi="Segoe UI" w:cs="Segoe UI"/>
          <w:color w:val="000000" w:themeColor="text1"/>
          <w:sz w:val="24"/>
          <w:szCs w:val="24"/>
        </w:rPr>
        <w:t xml:space="preserve">, Waterford, Wexford, Limerick, Longford, Sligo, </w:t>
      </w:r>
      <w:proofErr w:type="spellStart"/>
      <w:r w:rsidR="00342C82" w:rsidRPr="002D528F">
        <w:rPr>
          <w:rFonts w:ascii="Segoe UI" w:hAnsi="Segoe UI" w:cs="Segoe UI"/>
          <w:color w:val="000000" w:themeColor="text1"/>
          <w:sz w:val="24"/>
          <w:szCs w:val="24"/>
        </w:rPr>
        <w:t>Finglas</w:t>
      </w:r>
      <w:proofErr w:type="spellEnd"/>
      <w:r w:rsidR="00342C82" w:rsidRPr="002D528F">
        <w:rPr>
          <w:rFonts w:ascii="Segoe UI" w:hAnsi="Segoe UI" w:cs="Segoe UI"/>
          <w:color w:val="000000" w:themeColor="text1"/>
          <w:sz w:val="24"/>
          <w:szCs w:val="24"/>
        </w:rPr>
        <w:t xml:space="preserve">, </w:t>
      </w:r>
      <w:proofErr w:type="spellStart"/>
      <w:r w:rsidR="00342C82" w:rsidRPr="002D528F">
        <w:rPr>
          <w:rFonts w:ascii="Segoe UI" w:hAnsi="Segoe UI" w:cs="Segoe UI"/>
          <w:color w:val="000000" w:themeColor="text1"/>
          <w:sz w:val="24"/>
          <w:szCs w:val="24"/>
        </w:rPr>
        <w:t>Dún</w:t>
      </w:r>
      <w:proofErr w:type="spellEnd"/>
      <w:r w:rsidR="00342C82" w:rsidRPr="002D528F">
        <w:rPr>
          <w:rFonts w:ascii="Segoe UI" w:hAnsi="Segoe UI" w:cs="Segoe UI"/>
          <w:color w:val="000000" w:themeColor="text1"/>
          <w:sz w:val="24"/>
          <w:szCs w:val="24"/>
        </w:rPr>
        <w:t xml:space="preserve"> Laoghaire and </w:t>
      </w:r>
      <w:proofErr w:type="spellStart"/>
      <w:r w:rsidR="00342C82" w:rsidRPr="002D528F">
        <w:rPr>
          <w:rFonts w:ascii="Segoe UI" w:hAnsi="Segoe UI" w:cs="Segoe UI"/>
          <w:color w:val="000000" w:themeColor="text1"/>
          <w:sz w:val="24"/>
          <w:szCs w:val="24"/>
        </w:rPr>
        <w:t>Tallaght</w:t>
      </w:r>
      <w:proofErr w:type="spellEnd"/>
      <w:r w:rsidR="00342C82" w:rsidRPr="002D528F">
        <w:rPr>
          <w:rFonts w:ascii="Segoe UI" w:hAnsi="Segoe UI" w:cs="Segoe UI"/>
          <w:color w:val="000000" w:themeColor="text1"/>
          <w:sz w:val="24"/>
          <w:szCs w:val="24"/>
        </w:rPr>
        <w:t xml:space="preserve">. </w:t>
      </w:r>
    </w:p>
    <w:p w:rsidR="00342C82" w:rsidRPr="002D528F" w:rsidRDefault="004734D3" w:rsidP="002D528F">
      <w:pPr>
        <w:spacing w:after="240" w:line="360" w:lineRule="auto"/>
        <w:rPr>
          <w:rFonts w:ascii="Segoe UI" w:hAnsi="Segoe UI" w:cs="Segoe UI"/>
          <w:color w:val="000000" w:themeColor="text1"/>
          <w:sz w:val="24"/>
          <w:szCs w:val="24"/>
        </w:rPr>
      </w:pPr>
      <w:r w:rsidRPr="002D528F">
        <w:rPr>
          <w:rFonts w:ascii="Segoe UI" w:eastAsia="Times New Roman" w:hAnsi="Segoe UI" w:cs="Segoe UI"/>
          <w:color w:val="000000" w:themeColor="text1"/>
          <w:sz w:val="24"/>
          <w:szCs w:val="24"/>
          <w:lang w:eastAsia="en-IE"/>
        </w:rPr>
        <w:t xml:space="preserve">Even those employment activation strategies aimed at supporting people with disabilities are insufficient.  For example, </w:t>
      </w:r>
      <w:r w:rsidR="00342C82" w:rsidRPr="002D528F">
        <w:rPr>
          <w:rStyle w:val="Strong"/>
          <w:rFonts w:ascii="Segoe UI" w:hAnsi="Segoe UI" w:cs="Segoe UI"/>
          <w:b w:val="0"/>
          <w:color w:val="000000" w:themeColor="text1"/>
          <w:sz w:val="24"/>
          <w:szCs w:val="24"/>
        </w:rPr>
        <w:t xml:space="preserve">€7 million in funding to the Disability Activation Project (DACT) was </w:t>
      </w:r>
      <w:r w:rsidR="00342C82" w:rsidRPr="002D528F">
        <w:rPr>
          <w:rFonts w:ascii="Segoe UI" w:hAnsi="Segoe UI" w:cs="Segoe UI"/>
          <w:color w:val="000000" w:themeColor="text1"/>
          <w:sz w:val="24"/>
          <w:szCs w:val="24"/>
        </w:rPr>
        <w:t>ceased on July 31st</w:t>
      </w:r>
      <w:r w:rsidR="00342C82" w:rsidRPr="002D528F">
        <w:rPr>
          <w:rStyle w:val="apple-converted-space"/>
          <w:rFonts w:ascii="Segoe UI" w:hAnsi="Segoe UI" w:cs="Segoe UI"/>
          <w:color w:val="000000" w:themeColor="text1"/>
          <w:sz w:val="24"/>
          <w:szCs w:val="24"/>
        </w:rPr>
        <w:t> </w:t>
      </w:r>
      <w:r w:rsidR="00342C82" w:rsidRPr="002D528F">
        <w:rPr>
          <w:rFonts w:ascii="Segoe UI" w:hAnsi="Segoe UI" w:cs="Segoe UI"/>
          <w:color w:val="000000" w:themeColor="text1"/>
          <w:sz w:val="24"/>
          <w:szCs w:val="24"/>
        </w:rPr>
        <w:t>2015.</w:t>
      </w:r>
      <w:r w:rsidR="00342C82" w:rsidRPr="002D528F">
        <w:rPr>
          <w:rStyle w:val="EndnoteReference"/>
          <w:rFonts w:ascii="Segoe UI" w:hAnsi="Segoe UI" w:cs="Segoe UI"/>
          <w:color w:val="000000" w:themeColor="text1"/>
          <w:sz w:val="24"/>
          <w:szCs w:val="24"/>
        </w:rPr>
        <w:endnoteReference w:id="15"/>
      </w:r>
    </w:p>
    <w:p w:rsidR="00342C82" w:rsidRPr="002D528F" w:rsidRDefault="00342C82" w:rsidP="002D528F">
      <w:pPr>
        <w:spacing w:after="240"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 xml:space="preserve">Meanwhile, </w:t>
      </w:r>
      <w:r w:rsidR="004734D3" w:rsidRPr="002D528F">
        <w:rPr>
          <w:rFonts w:ascii="Segoe UI" w:hAnsi="Segoe UI" w:cs="Segoe UI"/>
          <w:color w:val="000000" w:themeColor="text1"/>
          <w:sz w:val="24"/>
          <w:szCs w:val="24"/>
        </w:rPr>
        <w:t xml:space="preserve">Pathways to Work (2012) </w:t>
      </w:r>
      <w:r w:rsidRPr="002D528F">
        <w:rPr>
          <w:rFonts w:ascii="Segoe UI" w:hAnsi="Segoe UI" w:cs="Segoe UI"/>
          <w:color w:val="000000" w:themeColor="text1"/>
          <w:sz w:val="24"/>
          <w:szCs w:val="24"/>
        </w:rPr>
        <w:t>remain</w:t>
      </w:r>
      <w:r w:rsidR="004734D3" w:rsidRPr="002D528F">
        <w:rPr>
          <w:rFonts w:ascii="Segoe UI" w:hAnsi="Segoe UI" w:cs="Segoe UI"/>
          <w:color w:val="000000" w:themeColor="text1"/>
          <w:sz w:val="24"/>
          <w:szCs w:val="24"/>
        </w:rPr>
        <w:t>s the mainstream government policy for getting people back into employment.  It targets people on the Live Register - or, in other words, excludes people in receipt of Disability Allowance.  Instead, the Comprehensive Employment Strategy for People with Disabilities (CES)</w:t>
      </w:r>
      <w:r w:rsidR="004734D3" w:rsidRPr="002D528F">
        <w:rPr>
          <w:rStyle w:val="EndnoteReference"/>
          <w:rFonts w:ascii="Segoe UI" w:hAnsi="Segoe UI" w:cs="Segoe UI"/>
          <w:color w:val="000000" w:themeColor="text1"/>
          <w:sz w:val="24"/>
          <w:szCs w:val="24"/>
        </w:rPr>
        <w:endnoteReference w:id="16"/>
      </w:r>
      <w:r w:rsidR="004734D3" w:rsidRPr="002D528F">
        <w:rPr>
          <w:rFonts w:ascii="Segoe UI" w:hAnsi="Segoe UI" w:cs="Segoe UI"/>
          <w:color w:val="000000" w:themeColor="text1"/>
          <w:sz w:val="24"/>
          <w:szCs w:val="24"/>
        </w:rPr>
        <w:t xml:space="preserve">, which is still in draft form, is a separate policy for people with disabilities, sitting outside mainstream activation and looking at specialist supports.  </w:t>
      </w:r>
    </w:p>
    <w:p w:rsidR="004734D3" w:rsidRPr="002D528F" w:rsidRDefault="004734D3" w:rsidP="002D528F">
      <w:pPr>
        <w:spacing w:after="240"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The disparity between the two policies is highlighted by the fact that they are even dealt with by different departments:  Pathways to Work is the responsibility of the Department of Social Protection, while the lead Minister holding responsibility for the CES is in the Department of Justice.</w:t>
      </w:r>
      <w:r w:rsidR="00342C82" w:rsidRPr="002D528F">
        <w:rPr>
          <w:rFonts w:ascii="Segoe UI" w:hAnsi="Segoe UI" w:cs="Segoe UI"/>
          <w:color w:val="000000" w:themeColor="text1"/>
          <w:sz w:val="24"/>
          <w:szCs w:val="24"/>
        </w:rPr>
        <w:t xml:space="preserve">  While other mainstream employment schemes come under the responsibility of the Department of Social Protection, </w:t>
      </w:r>
      <w:r w:rsidR="00342C82" w:rsidRPr="002D528F">
        <w:rPr>
          <w:rFonts w:ascii="Segoe UI" w:hAnsi="Segoe UI" w:cs="Segoe UI"/>
          <w:color w:val="000000" w:themeColor="text1"/>
          <w:sz w:val="24"/>
          <w:szCs w:val="24"/>
          <w:shd w:val="clear" w:color="auto" w:fill="FFFFFF"/>
        </w:rPr>
        <w:t>the Department of Health and the Health Service Executive (HSE) generally continue to provide employment supports to persons with a disability.</w:t>
      </w:r>
    </w:p>
    <w:p w:rsidR="0034124A" w:rsidRPr="002D528F" w:rsidRDefault="004734D3" w:rsidP="002D528F">
      <w:pPr>
        <w:spacing w:after="240"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 xml:space="preserve">This reveals an underlying assumption that people with disabilities are not – or do not want to be – part of the active labour market.  This policy also means that people with disabilities, </w:t>
      </w:r>
      <w:proofErr w:type="gramStart"/>
      <w:r w:rsidRPr="002D528F">
        <w:rPr>
          <w:rFonts w:ascii="Segoe UI" w:hAnsi="Segoe UI" w:cs="Segoe UI"/>
          <w:color w:val="000000" w:themeColor="text1"/>
          <w:sz w:val="24"/>
          <w:szCs w:val="24"/>
        </w:rPr>
        <w:t>who</w:t>
      </w:r>
      <w:proofErr w:type="gramEnd"/>
      <w:r w:rsidRPr="002D528F">
        <w:rPr>
          <w:rFonts w:ascii="Segoe UI" w:hAnsi="Segoe UI" w:cs="Segoe UI"/>
          <w:color w:val="000000" w:themeColor="text1"/>
          <w:sz w:val="24"/>
          <w:szCs w:val="24"/>
        </w:rPr>
        <w:t xml:space="preserve"> were close to the labour market and job-ready, become further removed from activation and employment.  The actions identified in the CES need to be in close alignment with Pathways to Work, offering the same opportunities while ensuring the availability of accessible options and specialist supports.</w:t>
      </w:r>
    </w:p>
    <w:p w:rsidR="0034124A" w:rsidRPr="002D528F" w:rsidRDefault="0034124A" w:rsidP="002D528F">
      <w:pPr>
        <w:spacing w:after="0"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 xml:space="preserve">All voluntary activation schemes need to expand eligibility to include those on disability payments, as well as the inclusion of appropriate supports or resources.  </w:t>
      </w:r>
    </w:p>
    <w:p w:rsidR="0034124A" w:rsidRPr="002D528F" w:rsidRDefault="0034124A" w:rsidP="002D528F">
      <w:pPr>
        <w:spacing w:after="240"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lastRenderedPageBreak/>
        <w:t>Access should be granted based on the suitability of applicants, rather than on payment types.</w:t>
      </w:r>
    </w:p>
    <w:p w:rsidR="0034124A" w:rsidRPr="002D528F" w:rsidRDefault="0034124A" w:rsidP="002D528F">
      <w:pPr>
        <w:spacing w:after="0"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While people with disabilities are excluded from schemes aimed at getting people working, they undertake training</w:t>
      </w:r>
      <w:r w:rsidR="00342C82" w:rsidRPr="002D528F">
        <w:rPr>
          <w:rFonts w:ascii="Segoe UI" w:hAnsi="Segoe UI" w:cs="Segoe UI"/>
          <w:color w:val="000000" w:themeColor="text1"/>
          <w:sz w:val="24"/>
          <w:szCs w:val="24"/>
        </w:rPr>
        <w:t xml:space="preserve"> course</w:t>
      </w:r>
      <w:r w:rsidRPr="002D528F">
        <w:rPr>
          <w:rFonts w:ascii="Segoe UI" w:hAnsi="Segoe UI" w:cs="Segoe UI"/>
          <w:color w:val="000000" w:themeColor="text1"/>
          <w:sz w:val="24"/>
          <w:szCs w:val="24"/>
        </w:rPr>
        <w:t xml:space="preserve"> after training </w:t>
      </w:r>
      <w:r w:rsidR="00342C82" w:rsidRPr="002D528F">
        <w:rPr>
          <w:rFonts w:ascii="Segoe UI" w:hAnsi="Segoe UI" w:cs="Segoe UI"/>
          <w:color w:val="000000" w:themeColor="text1"/>
          <w:sz w:val="24"/>
          <w:szCs w:val="24"/>
        </w:rPr>
        <w:t xml:space="preserve">course, </w:t>
      </w:r>
      <w:r w:rsidRPr="002D528F">
        <w:rPr>
          <w:rFonts w:ascii="Segoe UI" w:hAnsi="Segoe UI" w:cs="Segoe UI"/>
          <w:color w:val="000000" w:themeColor="text1"/>
          <w:sz w:val="24"/>
          <w:szCs w:val="24"/>
        </w:rPr>
        <w:t>with little hope of getting paid work.</w:t>
      </w:r>
      <w:r w:rsidR="00342C82" w:rsidRPr="002D528F">
        <w:rPr>
          <w:rFonts w:ascii="Segoe UI" w:hAnsi="Segoe UI" w:cs="Segoe UI"/>
          <w:color w:val="000000" w:themeColor="text1"/>
          <w:sz w:val="24"/>
          <w:szCs w:val="24"/>
        </w:rPr>
        <w:t xml:space="preserve">  For example, </w:t>
      </w:r>
      <w:proofErr w:type="spellStart"/>
      <w:r w:rsidR="00342C82" w:rsidRPr="002D528F">
        <w:rPr>
          <w:rFonts w:ascii="Segoe UI" w:hAnsi="Segoe UI" w:cs="Segoe UI"/>
          <w:color w:val="000000" w:themeColor="text1"/>
          <w:sz w:val="24"/>
          <w:szCs w:val="24"/>
        </w:rPr>
        <w:t>Tú</w:t>
      </w:r>
      <w:r w:rsidRPr="002D528F">
        <w:rPr>
          <w:rFonts w:ascii="Segoe UI" w:hAnsi="Segoe UI" w:cs="Segoe UI"/>
          <w:color w:val="000000" w:themeColor="text1"/>
          <w:sz w:val="24"/>
          <w:szCs w:val="24"/>
        </w:rPr>
        <w:t>s</w:t>
      </w:r>
      <w:proofErr w:type="spellEnd"/>
      <w:r w:rsidRPr="002D528F">
        <w:rPr>
          <w:rFonts w:ascii="Segoe UI" w:hAnsi="Segoe UI" w:cs="Segoe UI"/>
          <w:color w:val="000000" w:themeColor="text1"/>
          <w:sz w:val="24"/>
          <w:szCs w:val="24"/>
        </w:rPr>
        <w:t xml:space="preserve"> is an activation initiative aimed at people who are unemployed, as well as on the live register. </w:t>
      </w:r>
      <w:r w:rsidR="00342C82" w:rsidRPr="002D528F">
        <w:rPr>
          <w:rFonts w:ascii="Segoe UI" w:hAnsi="Segoe UI" w:cs="Segoe UI"/>
          <w:color w:val="000000" w:themeColor="text1"/>
          <w:sz w:val="24"/>
          <w:szCs w:val="24"/>
        </w:rPr>
        <w:t xml:space="preserve"> </w:t>
      </w:r>
      <w:r w:rsidRPr="002D528F">
        <w:rPr>
          <w:rFonts w:ascii="Segoe UI" w:hAnsi="Segoe UI" w:cs="Segoe UI"/>
          <w:color w:val="000000" w:themeColor="text1"/>
          <w:sz w:val="24"/>
          <w:szCs w:val="24"/>
        </w:rPr>
        <w:t xml:space="preserve">For many people with disabilities, participation in placements arranged by </w:t>
      </w:r>
      <w:proofErr w:type="spellStart"/>
      <w:r w:rsidR="00342C82" w:rsidRPr="002D528F">
        <w:rPr>
          <w:rFonts w:ascii="Segoe UI" w:hAnsi="Segoe UI" w:cs="Segoe UI"/>
          <w:color w:val="000000" w:themeColor="text1"/>
          <w:sz w:val="24"/>
          <w:szCs w:val="24"/>
        </w:rPr>
        <w:t>Tú</w:t>
      </w:r>
      <w:r w:rsidRPr="002D528F">
        <w:rPr>
          <w:rFonts w:ascii="Segoe UI" w:hAnsi="Segoe UI" w:cs="Segoe UI"/>
          <w:color w:val="000000" w:themeColor="text1"/>
          <w:sz w:val="24"/>
          <w:szCs w:val="24"/>
        </w:rPr>
        <w:t>s</w:t>
      </w:r>
      <w:proofErr w:type="spellEnd"/>
      <w:r w:rsidRPr="002D528F">
        <w:rPr>
          <w:rFonts w:ascii="Segoe UI" w:hAnsi="Segoe UI" w:cs="Segoe UI"/>
          <w:color w:val="000000" w:themeColor="text1"/>
          <w:sz w:val="24"/>
          <w:szCs w:val="24"/>
        </w:rPr>
        <w:t xml:space="preserve"> has been involuntary. </w:t>
      </w:r>
      <w:proofErr w:type="gramStart"/>
      <w:r w:rsidRPr="002D528F">
        <w:rPr>
          <w:rFonts w:ascii="Segoe UI" w:hAnsi="Segoe UI" w:cs="Segoe UI"/>
          <w:color w:val="000000" w:themeColor="text1"/>
          <w:sz w:val="24"/>
          <w:szCs w:val="24"/>
        </w:rPr>
        <w:t>Contacted Joan for confirmation.</w:t>
      </w:r>
      <w:proofErr w:type="gramEnd"/>
    </w:p>
    <w:p w:rsidR="00EA056C" w:rsidRPr="002D528F" w:rsidRDefault="00EA056C" w:rsidP="002D528F">
      <w:pPr>
        <w:shd w:val="clear" w:color="auto" w:fill="FFFFFF"/>
        <w:spacing w:before="100" w:beforeAutospacing="1" w:after="100" w:afterAutospacing="1" w:line="360" w:lineRule="auto"/>
        <w:rPr>
          <w:rFonts w:ascii="Segoe UI" w:eastAsia="Times New Roman" w:hAnsi="Segoe UI" w:cs="Segoe UI"/>
          <w:color w:val="000000" w:themeColor="text1"/>
          <w:sz w:val="24"/>
          <w:szCs w:val="24"/>
          <w:lang w:eastAsia="en-IE"/>
        </w:rPr>
      </w:pPr>
    </w:p>
    <w:p w:rsidR="004734D3" w:rsidRPr="00C63587" w:rsidRDefault="00342C82" w:rsidP="00C63587">
      <w:pPr>
        <w:shd w:val="clear" w:color="auto" w:fill="FFFFFF"/>
        <w:spacing w:before="100" w:beforeAutospacing="1" w:after="0" w:line="360" w:lineRule="auto"/>
        <w:rPr>
          <w:rFonts w:ascii="Segoe UI" w:eastAsia="Times New Roman" w:hAnsi="Segoe UI" w:cs="Segoe UI"/>
          <w:b/>
          <w:color w:val="9BBB59" w:themeColor="accent3"/>
          <w:sz w:val="28"/>
          <w:szCs w:val="24"/>
          <w:lang w:eastAsia="en-IE"/>
        </w:rPr>
      </w:pPr>
      <w:r w:rsidRPr="00C63587">
        <w:rPr>
          <w:rFonts w:ascii="Segoe UI" w:eastAsia="Times New Roman" w:hAnsi="Segoe UI" w:cs="Segoe UI"/>
          <w:b/>
          <w:color w:val="9BBB59" w:themeColor="accent3"/>
          <w:sz w:val="28"/>
          <w:szCs w:val="24"/>
          <w:lang w:eastAsia="en-IE"/>
        </w:rPr>
        <w:t>Unrecognised</w:t>
      </w:r>
      <w:r w:rsidR="0034124A" w:rsidRPr="00C63587">
        <w:rPr>
          <w:rFonts w:ascii="Segoe UI" w:eastAsia="Times New Roman" w:hAnsi="Segoe UI" w:cs="Segoe UI"/>
          <w:b/>
          <w:color w:val="9BBB59" w:themeColor="accent3"/>
          <w:sz w:val="28"/>
          <w:szCs w:val="24"/>
          <w:lang w:eastAsia="en-IE"/>
        </w:rPr>
        <w:t xml:space="preserve"> Extra Costs of Disability</w:t>
      </w:r>
    </w:p>
    <w:p w:rsidR="00EA056C" w:rsidRPr="002D528F" w:rsidRDefault="00187D2B" w:rsidP="002D528F">
      <w:pPr>
        <w:spacing w:after="0" w:line="360" w:lineRule="auto"/>
        <w:rPr>
          <w:rFonts w:ascii="Segoe UI" w:hAnsi="Segoe UI" w:cs="Segoe UI"/>
          <w:color w:val="000000" w:themeColor="text1"/>
          <w:sz w:val="24"/>
          <w:szCs w:val="24"/>
        </w:rPr>
      </w:pPr>
      <w:r w:rsidRPr="002D528F">
        <w:rPr>
          <w:rFonts w:ascii="Segoe UI" w:eastAsia="Times New Roman" w:hAnsi="Segoe UI" w:cs="Segoe UI"/>
          <w:color w:val="000000" w:themeColor="text1"/>
          <w:sz w:val="24"/>
          <w:szCs w:val="24"/>
          <w:lang w:eastAsia="en-IE"/>
        </w:rPr>
        <w:t xml:space="preserve">People with disabilities face significant extra costs associated with their conditions.  </w:t>
      </w:r>
      <w:r w:rsidR="00EA056C" w:rsidRPr="002D528F">
        <w:rPr>
          <w:rFonts w:ascii="Segoe UI" w:eastAsia="Calibri" w:hAnsi="Segoe UI" w:cs="Segoe UI"/>
          <w:color w:val="000000" w:themeColor="text1"/>
          <w:sz w:val="24"/>
          <w:szCs w:val="24"/>
        </w:rPr>
        <w:t>The extra weekly cost of having a disability is estimated to be an average of €207 per week – or 35% of income.</w:t>
      </w:r>
      <w:r w:rsidR="00EA056C" w:rsidRPr="002D528F">
        <w:rPr>
          <w:rStyle w:val="EndnoteReference"/>
          <w:rFonts w:ascii="Segoe UI" w:eastAsia="Calibri" w:hAnsi="Segoe UI" w:cs="Segoe UI"/>
          <w:color w:val="000000" w:themeColor="text1"/>
          <w:sz w:val="24"/>
          <w:szCs w:val="24"/>
        </w:rPr>
        <w:endnoteReference w:id="17"/>
      </w:r>
      <w:r w:rsidRPr="002D528F">
        <w:rPr>
          <w:rFonts w:ascii="Segoe UI" w:eastAsia="Calibri" w:hAnsi="Segoe UI" w:cs="Segoe UI"/>
          <w:color w:val="000000" w:themeColor="text1"/>
          <w:sz w:val="24"/>
          <w:szCs w:val="24"/>
        </w:rPr>
        <w:t xml:space="preserve">  This c</w:t>
      </w:r>
      <w:r w:rsidR="0034124A" w:rsidRPr="002D528F">
        <w:rPr>
          <w:rFonts w:ascii="Segoe UI" w:eastAsia="Calibri" w:hAnsi="Segoe UI" w:cs="Segoe UI"/>
          <w:color w:val="000000" w:themeColor="text1"/>
          <w:sz w:val="24"/>
          <w:szCs w:val="24"/>
        </w:rPr>
        <w:t>ost needs to be more fairly accounted for and offset in soc</w:t>
      </w:r>
      <w:r w:rsidRPr="002D528F">
        <w:rPr>
          <w:rFonts w:ascii="Segoe UI" w:eastAsia="Calibri" w:hAnsi="Segoe UI" w:cs="Segoe UI"/>
          <w:color w:val="000000" w:themeColor="text1"/>
          <w:sz w:val="24"/>
          <w:szCs w:val="24"/>
        </w:rPr>
        <w:t>ial benefits and other supports – especially given that households in which the head of the family is not at work due to illness or disability are already those with the lowest disposable income in the country.</w:t>
      </w:r>
      <w:r w:rsidRPr="002D528F">
        <w:rPr>
          <w:rStyle w:val="EndnoteReference"/>
          <w:rFonts w:ascii="Segoe UI" w:eastAsia="Calibri" w:hAnsi="Segoe UI" w:cs="Segoe UI"/>
          <w:color w:val="000000" w:themeColor="text1"/>
          <w:sz w:val="24"/>
          <w:szCs w:val="24"/>
        </w:rPr>
        <w:endnoteReference w:id="18"/>
      </w:r>
    </w:p>
    <w:p w:rsidR="00EA056C" w:rsidRPr="002D528F" w:rsidRDefault="00187D2B" w:rsidP="002D528F">
      <w:pPr>
        <w:shd w:val="clear" w:color="auto" w:fill="FFFFFF"/>
        <w:spacing w:before="100" w:beforeAutospacing="1" w:after="100" w:afterAutospacing="1" w:line="360" w:lineRule="auto"/>
        <w:rPr>
          <w:rFonts w:ascii="Segoe UI" w:eastAsia="Times New Roman" w:hAnsi="Segoe UI" w:cs="Segoe UI"/>
          <w:color w:val="000000" w:themeColor="text1"/>
          <w:sz w:val="24"/>
          <w:szCs w:val="24"/>
          <w:lang w:eastAsia="en-IE"/>
        </w:rPr>
      </w:pPr>
      <w:r w:rsidRPr="002D528F">
        <w:rPr>
          <w:rFonts w:ascii="Segoe UI" w:eastAsia="Times New Roman" w:hAnsi="Segoe UI" w:cs="Segoe UI"/>
          <w:color w:val="000000" w:themeColor="text1"/>
          <w:sz w:val="24"/>
          <w:szCs w:val="24"/>
          <w:lang w:eastAsia="en-IE"/>
        </w:rPr>
        <w:t>These extra costs cover items which, in many cases, are crucial to people’s basic health and hygiene and which are too often taken for granted.  The expense of, for example, extra clothing – which undergoes more wear and tear – or increased heating – as many people with mobility difficulties require greater levels of heat to stay safely warm – mounts up alarmingly quickly</w:t>
      </w:r>
      <w:r w:rsidR="0034124A" w:rsidRPr="002D528F">
        <w:rPr>
          <w:rFonts w:ascii="Segoe UI" w:eastAsia="Times New Roman" w:hAnsi="Segoe UI" w:cs="Segoe UI"/>
          <w:color w:val="000000" w:themeColor="text1"/>
          <w:sz w:val="24"/>
          <w:szCs w:val="24"/>
          <w:lang w:eastAsia="en-IE"/>
        </w:rPr>
        <w:t>.</w:t>
      </w:r>
      <w:r w:rsidR="005E1D1F" w:rsidRPr="002D528F">
        <w:rPr>
          <w:rFonts w:ascii="Segoe UI" w:eastAsia="Times New Roman" w:hAnsi="Segoe UI" w:cs="Segoe UI"/>
          <w:color w:val="000000" w:themeColor="text1"/>
          <w:sz w:val="24"/>
          <w:szCs w:val="24"/>
          <w:lang w:eastAsia="en-IE"/>
        </w:rPr>
        <w:t xml:space="preserve">  Other</w:t>
      </w:r>
      <w:r w:rsidR="00933F14" w:rsidRPr="002D528F">
        <w:rPr>
          <w:rFonts w:ascii="Segoe UI" w:eastAsia="Times New Roman" w:hAnsi="Segoe UI" w:cs="Segoe UI"/>
          <w:color w:val="000000" w:themeColor="text1"/>
          <w:sz w:val="24"/>
          <w:szCs w:val="24"/>
          <w:lang w:eastAsia="en-IE"/>
        </w:rPr>
        <w:t xml:space="preserve"> costs </w:t>
      </w:r>
      <w:r w:rsidR="005E1D1F" w:rsidRPr="002D528F">
        <w:rPr>
          <w:rFonts w:ascii="Segoe UI" w:eastAsia="Times New Roman" w:hAnsi="Segoe UI" w:cs="Segoe UI"/>
          <w:color w:val="000000" w:themeColor="text1"/>
          <w:sz w:val="24"/>
          <w:szCs w:val="24"/>
          <w:lang w:eastAsia="en-IE"/>
        </w:rPr>
        <w:t>related to items which empower people to live</w:t>
      </w:r>
      <w:r w:rsidR="00933F14" w:rsidRPr="002D528F">
        <w:rPr>
          <w:rFonts w:ascii="Segoe UI" w:eastAsia="Times New Roman" w:hAnsi="Segoe UI" w:cs="Segoe UI"/>
          <w:color w:val="000000" w:themeColor="text1"/>
          <w:sz w:val="24"/>
          <w:szCs w:val="24"/>
          <w:lang w:eastAsia="en-IE"/>
        </w:rPr>
        <w:t xml:space="preserve"> independently and comfortably – such as those connected with assistive technology, mobility aids and more -  </w:t>
      </w:r>
      <w:r w:rsidR="005E1D1F" w:rsidRPr="002D528F">
        <w:rPr>
          <w:rFonts w:ascii="Segoe UI" w:eastAsia="Times New Roman" w:hAnsi="Segoe UI" w:cs="Segoe UI"/>
          <w:color w:val="000000" w:themeColor="text1"/>
          <w:sz w:val="24"/>
          <w:szCs w:val="24"/>
          <w:lang w:eastAsia="en-IE"/>
        </w:rPr>
        <w:t>must also be valued and factored in for eve</w:t>
      </w:r>
      <w:r w:rsidR="00933F14" w:rsidRPr="002D528F">
        <w:rPr>
          <w:rFonts w:ascii="Segoe UI" w:eastAsia="Times New Roman" w:hAnsi="Segoe UI" w:cs="Segoe UI"/>
          <w:color w:val="000000" w:themeColor="text1"/>
          <w:sz w:val="24"/>
          <w:szCs w:val="24"/>
          <w:lang w:eastAsia="en-IE"/>
        </w:rPr>
        <w:t>ry aspect of their worth.</w:t>
      </w:r>
    </w:p>
    <w:p w:rsidR="00C63587" w:rsidRDefault="00187D2B" w:rsidP="00C63587">
      <w:pPr>
        <w:spacing w:after="240" w:line="360" w:lineRule="auto"/>
        <w:rPr>
          <w:rFonts w:ascii="Segoe UI" w:hAnsi="Segoe UI" w:cs="Segoe UI"/>
          <w:color w:val="000000" w:themeColor="text1"/>
          <w:sz w:val="24"/>
          <w:szCs w:val="24"/>
        </w:rPr>
      </w:pPr>
      <w:r w:rsidRPr="002D528F">
        <w:rPr>
          <w:rFonts w:ascii="Segoe UI" w:eastAsia="Times New Roman" w:hAnsi="Segoe UI" w:cs="Segoe UI"/>
          <w:color w:val="000000" w:themeColor="text1"/>
          <w:sz w:val="24"/>
          <w:szCs w:val="24"/>
          <w:lang w:eastAsia="en-IE"/>
        </w:rPr>
        <w:t xml:space="preserve">Equally, there are a number of medical costs directly associated with living with a disability or health condition which need to be more fairly acknowledged and </w:t>
      </w:r>
      <w:r w:rsidRPr="002D528F">
        <w:rPr>
          <w:rFonts w:ascii="Segoe UI" w:eastAsia="Times New Roman" w:hAnsi="Segoe UI" w:cs="Segoe UI"/>
          <w:color w:val="000000" w:themeColor="text1"/>
          <w:sz w:val="24"/>
          <w:szCs w:val="24"/>
          <w:lang w:eastAsia="en-IE"/>
        </w:rPr>
        <w:lastRenderedPageBreak/>
        <w:t xml:space="preserve">alleviated.  </w:t>
      </w:r>
      <w:r w:rsidRPr="002D528F">
        <w:rPr>
          <w:rFonts w:ascii="Segoe UI" w:hAnsi="Segoe UI" w:cs="Segoe UI"/>
          <w:color w:val="000000" w:themeColor="text1"/>
          <w:sz w:val="24"/>
          <w:szCs w:val="24"/>
        </w:rPr>
        <w:t>Between 2008 and 2014, for example, the prescription charge was increased five-fold to €2.50 per item, and the monthly prescription cap threshold for families was increased by 22% to €25.  At the same time, the Drug Payment Scheme threshold was increased by 37% - or €54 - per month.  In 2008, the State paid out over €311 million in the Drug Payment Scheme; by 2012, this had more than halved to €127 million, “in effect a direct transfer of costs from the State onto patients”.</w:t>
      </w:r>
      <w:r w:rsidR="00C63587" w:rsidRPr="002D528F">
        <w:rPr>
          <w:rStyle w:val="EndnoteReference"/>
          <w:rFonts w:ascii="Segoe UI" w:hAnsi="Segoe UI" w:cs="Segoe UI"/>
          <w:color w:val="000000" w:themeColor="text1"/>
          <w:sz w:val="24"/>
          <w:szCs w:val="24"/>
        </w:rPr>
        <w:endnoteReference w:id="19"/>
      </w:r>
    </w:p>
    <w:p w:rsidR="00C63587" w:rsidRPr="00C63587" w:rsidRDefault="00C63587" w:rsidP="00C63587">
      <w:pPr>
        <w:spacing w:after="240" w:line="360" w:lineRule="auto"/>
        <w:rPr>
          <w:rFonts w:ascii="Segoe UI" w:hAnsi="Segoe UI" w:cs="Segoe UI"/>
          <w:color w:val="000000" w:themeColor="text1"/>
          <w:sz w:val="28"/>
          <w:szCs w:val="24"/>
        </w:rPr>
      </w:pPr>
    </w:p>
    <w:p w:rsidR="00C63587" w:rsidRPr="00C63587" w:rsidRDefault="00C63587" w:rsidP="00C63587">
      <w:pPr>
        <w:shd w:val="clear" w:color="auto" w:fill="FFFFFF"/>
        <w:spacing w:before="100" w:beforeAutospacing="1" w:after="0" w:line="360" w:lineRule="auto"/>
        <w:rPr>
          <w:rFonts w:ascii="Segoe UI" w:eastAsia="Times New Roman" w:hAnsi="Segoe UI" w:cs="Segoe UI"/>
          <w:b/>
          <w:color w:val="9BBB59" w:themeColor="accent3"/>
          <w:sz w:val="28"/>
          <w:szCs w:val="24"/>
          <w:lang w:eastAsia="en-IE"/>
        </w:rPr>
      </w:pPr>
      <w:r w:rsidRPr="00C63587">
        <w:rPr>
          <w:rFonts w:ascii="Segoe UI" w:eastAsia="Times New Roman" w:hAnsi="Segoe UI" w:cs="Segoe UI"/>
          <w:b/>
          <w:color w:val="9BBB59" w:themeColor="accent3"/>
          <w:sz w:val="28"/>
          <w:szCs w:val="24"/>
          <w:lang w:eastAsia="en-IE"/>
        </w:rPr>
        <w:t xml:space="preserve">Inconsistent Granting of Medical Card </w:t>
      </w:r>
    </w:p>
    <w:p w:rsidR="00933F14" w:rsidRPr="002D528F" w:rsidRDefault="00C63587" w:rsidP="00C63587">
      <w:pPr>
        <w:shd w:val="clear" w:color="auto" w:fill="FFFFFF"/>
        <w:spacing w:after="100" w:afterAutospacing="1" w:line="360" w:lineRule="auto"/>
        <w:rPr>
          <w:rFonts w:ascii="Segoe UI" w:eastAsia="Times New Roman" w:hAnsi="Segoe UI" w:cs="Segoe UI"/>
          <w:color w:val="000000" w:themeColor="text1"/>
          <w:sz w:val="24"/>
          <w:szCs w:val="24"/>
          <w:lang w:eastAsia="en-IE"/>
        </w:rPr>
      </w:pPr>
      <w:r w:rsidRPr="002D528F">
        <w:rPr>
          <w:rFonts w:ascii="Segoe UI" w:eastAsia="Times New Roman" w:hAnsi="Segoe UI" w:cs="Segoe UI"/>
          <w:color w:val="000000" w:themeColor="text1"/>
          <w:sz w:val="24"/>
          <w:szCs w:val="24"/>
          <w:lang w:eastAsia="en-IE"/>
        </w:rPr>
        <w:t>The status of the Medical Card has caused great anxiety and confusion for people and families with disabilities over the past number of years.  16,951 people lost discretionary medical cards between January 2013 and April 2014, before the end of the medical card review in May 2014.</w:t>
      </w:r>
      <w:r w:rsidRPr="002D528F">
        <w:rPr>
          <w:rStyle w:val="EndnoteReference"/>
          <w:rFonts w:ascii="Segoe UI" w:eastAsia="Times New Roman" w:hAnsi="Segoe UI" w:cs="Segoe UI"/>
          <w:color w:val="000000" w:themeColor="text1"/>
          <w:sz w:val="24"/>
          <w:szCs w:val="24"/>
          <w:lang w:eastAsia="en-IE"/>
        </w:rPr>
        <w:endnoteReference w:id="20"/>
      </w:r>
      <w:r w:rsidRPr="002D528F">
        <w:rPr>
          <w:rFonts w:ascii="Segoe UI" w:eastAsia="Times New Roman" w:hAnsi="Segoe UI" w:cs="Segoe UI"/>
          <w:color w:val="000000" w:themeColor="text1"/>
          <w:sz w:val="24"/>
          <w:szCs w:val="24"/>
          <w:lang w:eastAsia="en-IE"/>
        </w:rPr>
        <w:t xml:space="preserve"> </w:t>
      </w:r>
    </w:p>
    <w:p w:rsidR="004734D3" w:rsidRPr="002D528F" w:rsidRDefault="00933F14" w:rsidP="002D528F">
      <w:pPr>
        <w:shd w:val="clear" w:color="auto" w:fill="FFFFFF"/>
        <w:spacing w:before="100" w:beforeAutospacing="1" w:after="100" w:afterAutospacing="1" w:line="360" w:lineRule="auto"/>
        <w:rPr>
          <w:rFonts w:ascii="Segoe UI" w:hAnsi="Segoe UI" w:cs="Segoe UI"/>
          <w:color w:val="000000" w:themeColor="text1"/>
          <w:sz w:val="24"/>
          <w:szCs w:val="24"/>
        </w:rPr>
      </w:pPr>
      <w:r w:rsidRPr="002D528F">
        <w:rPr>
          <w:rFonts w:ascii="Segoe UI" w:eastAsia="Times New Roman" w:hAnsi="Segoe UI" w:cs="Segoe UI"/>
          <w:color w:val="000000" w:themeColor="text1"/>
          <w:sz w:val="24"/>
          <w:szCs w:val="24"/>
          <w:lang w:eastAsia="en-IE"/>
        </w:rPr>
        <w:t>Even now, t</w:t>
      </w:r>
      <w:r w:rsidR="004734D3" w:rsidRPr="002D528F">
        <w:rPr>
          <w:rFonts w:ascii="Segoe UI" w:hAnsi="Segoe UI" w:cs="Segoe UI"/>
          <w:color w:val="000000" w:themeColor="text1"/>
          <w:sz w:val="24"/>
          <w:szCs w:val="24"/>
        </w:rPr>
        <w:t>he Medical Card is means tested, which means that eligibility is</w:t>
      </w:r>
      <w:r w:rsidR="0034124A" w:rsidRPr="002D528F">
        <w:rPr>
          <w:rFonts w:ascii="Segoe UI" w:hAnsi="Segoe UI" w:cs="Segoe UI"/>
          <w:color w:val="000000" w:themeColor="text1"/>
          <w:sz w:val="24"/>
          <w:szCs w:val="24"/>
        </w:rPr>
        <w:t xml:space="preserve"> assessed on the basis of means and </w:t>
      </w:r>
      <w:r w:rsidR="004734D3" w:rsidRPr="002D528F">
        <w:rPr>
          <w:rFonts w:ascii="Segoe UI" w:hAnsi="Segoe UI" w:cs="Segoe UI"/>
          <w:color w:val="000000" w:themeColor="text1"/>
          <w:sz w:val="24"/>
          <w:szCs w:val="24"/>
        </w:rPr>
        <w:t>income</w:t>
      </w:r>
      <w:r w:rsidR="0034124A" w:rsidRPr="002D528F">
        <w:rPr>
          <w:rFonts w:ascii="Segoe UI" w:hAnsi="Segoe UI" w:cs="Segoe UI"/>
          <w:color w:val="000000" w:themeColor="text1"/>
          <w:sz w:val="24"/>
          <w:szCs w:val="24"/>
        </w:rPr>
        <w:t>,</w:t>
      </w:r>
      <w:r w:rsidR="004734D3" w:rsidRPr="002D528F">
        <w:rPr>
          <w:rFonts w:ascii="Segoe UI" w:hAnsi="Segoe UI" w:cs="Segoe UI"/>
          <w:color w:val="000000" w:themeColor="text1"/>
          <w:sz w:val="24"/>
          <w:szCs w:val="24"/>
        </w:rPr>
        <w:t xml:space="preserve"> rather than medical need. </w:t>
      </w:r>
      <w:r w:rsidRPr="002D528F">
        <w:rPr>
          <w:rFonts w:ascii="Segoe UI" w:hAnsi="Segoe UI" w:cs="Segoe UI"/>
          <w:color w:val="000000" w:themeColor="text1"/>
          <w:sz w:val="24"/>
          <w:szCs w:val="24"/>
        </w:rPr>
        <w:t xml:space="preserve"> This is </w:t>
      </w:r>
      <w:proofErr w:type="gramStart"/>
      <w:r w:rsidRPr="002D528F">
        <w:rPr>
          <w:rFonts w:ascii="Segoe UI" w:hAnsi="Segoe UI" w:cs="Segoe UI"/>
          <w:color w:val="000000" w:themeColor="text1"/>
          <w:sz w:val="24"/>
          <w:szCs w:val="24"/>
        </w:rPr>
        <w:t>an unfair process which leads to people with disabilities not being certain of their eligibility, and are</w:t>
      </w:r>
      <w:proofErr w:type="gramEnd"/>
      <w:r w:rsidRPr="002D528F">
        <w:rPr>
          <w:rFonts w:ascii="Segoe UI" w:hAnsi="Segoe UI" w:cs="Segoe UI"/>
          <w:color w:val="000000" w:themeColor="text1"/>
          <w:sz w:val="24"/>
          <w:szCs w:val="24"/>
        </w:rPr>
        <w:t xml:space="preserve"> therefore left unsure of how to plan for their lives if they cannot rely on this support.</w:t>
      </w:r>
    </w:p>
    <w:p w:rsidR="00933F14" w:rsidRPr="002D528F" w:rsidRDefault="00933F14" w:rsidP="002D528F">
      <w:pPr>
        <w:shd w:val="clear" w:color="auto" w:fill="FFFFFF"/>
        <w:spacing w:before="100" w:beforeAutospacing="1" w:after="100" w:afterAutospacing="1"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 xml:space="preserve">The removal of or ineligibility for the Medical Card bears a </w:t>
      </w:r>
      <w:proofErr w:type="spellStart"/>
      <w:r w:rsidRPr="002D528F">
        <w:rPr>
          <w:rFonts w:ascii="Segoe UI" w:hAnsi="Segoe UI" w:cs="Segoe UI"/>
          <w:color w:val="000000" w:themeColor="text1"/>
          <w:sz w:val="24"/>
          <w:szCs w:val="24"/>
        </w:rPr>
        <w:t>signigicant</w:t>
      </w:r>
      <w:proofErr w:type="spellEnd"/>
      <w:r w:rsidRPr="002D528F">
        <w:rPr>
          <w:rFonts w:ascii="Segoe UI" w:hAnsi="Segoe UI" w:cs="Segoe UI"/>
          <w:color w:val="000000" w:themeColor="text1"/>
          <w:sz w:val="24"/>
          <w:szCs w:val="24"/>
        </w:rPr>
        <w:t xml:space="preserve"> impact on a person or family’s income.  Benefits of the Medical Card include:</w:t>
      </w:r>
    </w:p>
    <w:p w:rsidR="00933F14" w:rsidRPr="002D528F" w:rsidRDefault="00933F14" w:rsidP="002D528F">
      <w:pPr>
        <w:pStyle w:val="ListParagraph"/>
        <w:numPr>
          <w:ilvl w:val="0"/>
          <w:numId w:val="14"/>
        </w:numPr>
        <w:shd w:val="clear" w:color="auto" w:fill="FFFFFF"/>
        <w:spacing w:before="100" w:beforeAutospacing="1" w:after="100" w:afterAutospacing="1"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Free GP services, including consultation.</w:t>
      </w:r>
    </w:p>
    <w:p w:rsidR="00933F14" w:rsidRPr="002D528F" w:rsidRDefault="00933F14" w:rsidP="002D528F">
      <w:pPr>
        <w:pStyle w:val="ListParagraph"/>
        <w:numPr>
          <w:ilvl w:val="0"/>
          <w:numId w:val="14"/>
        </w:numPr>
        <w:shd w:val="clear" w:color="auto" w:fill="FFFFFF"/>
        <w:spacing w:before="100" w:beforeAutospacing="1" w:after="100" w:afterAutospacing="1"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In-patient public hospital services, out-patient services and medical appliances.</w:t>
      </w:r>
    </w:p>
    <w:p w:rsidR="00933F14" w:rsidRPr="002D528F" w:rsidRDefault="00933F14" w:rsidP="002D528F">
      <w:pPr>
        <w:pStyle w:val="ListParagraph"/>
        <w:numPr>
          <w:ilvl w:val="0"/>
          <w:numId w:val="14"/>
        </w:numPr>
        <w:shd w:val="clear" w:color="auto" w:fill="FFFFFF"/>
        <w:spacing w:before="100" w:beforeAutospacing="1" w:after="100" w:afterAutospacing="1"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Dental, optical and aural services.</w:t>
      </w:r>
    </w:p>
    <w:p w:rsidR="00933F14" w:rsidRPr="002D528F" w:rsidRDefault="00933F14" w:rsidP="002D528F">
      <w:pPr>
        <w:pStyle w:val="ListParagraph"/>
        <w:numPr>
          <w:ilvl w:val="0"/>
          <w:numId w:val="14"/>
        </w:numPr>
        <w:shd w:val="clear" w:color="auto" w:fill="FFFFFF"/>
        <w:spacing w:before="100" w:beforeAutospacing="1" w:after="100" w:afterAutospacing="1"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Maternity and infant care services.</w:t>
      </w:r>
    </w:p>
    <w:p w:rsidR="00933F14" w:rsidRPr="002D528F" w:rsidRDefault="00933F14" w:rsidP="002D528F">
      <w:pPr>
        <w:pStyle w:val="ListParagraph"/>
        <w:numPr>
          <w:ilvl w:val="0"/>
          <w:numId w:val="14"/>
        </w:numPr>
        <w:shd w:val="clear" w:color="auto" w:fill="FFFFFF"/>
        <w:spacing w:before="100" w:beforeAutospacing="1" w:after="100" w:afterAutospacing="1"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Some personal and social care services, including public health nursing, social work services and other community care services.</w:t>
      </w:r>
    </w:p>
    <w:p w:rsidR="00933F14" w:rsidRPr="002D528F" w:rsidRDefault="00933F14" w:rsidP="002D528F">
      <w:pPr>
        <w:pStyle w:val="ListParagraph"/>
        <w:numPr>
          <w:ilvl w:val="0"/>
          <w:numId w:val="14"/>
        </w:numPr>
        <w:shd w:val="clear" w:color="auto" w:fill="FFFFFF"/>
        <w:spacing w:before="100" w:beforeAutospacing="1" w:after="100" w:afterAutospacing="1"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lastRenderedPageBreak/>
        <w:t>A maternity cash grant of €10.16 on the birth of each child.</w:t>
      </w:r>
    </w:p>
    <w:p w:rsidR="00933F14" w:rsidRPr="002D528F" w:rsidRDefault="00933F14" w:rsidP="002D528F">
      <w:pPr>
        <w:pStyle w:val="ListParagraph"/>
        <w:numPr>
          <w:ilvl w:val="0"/>
          <w:numId w:val="14"/>
        </w:numPr>
        <w:shd w:val="clear" w:color="auto" w:fill="FFFFFF"/>
        <w:spacing w:before="100" w:beforeAutospacing="1" w:after="100" w:afterAutospacing="1"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The waiving of school transport charges and State exam fees in publicly-funded second-level schools for some medical card-holders.</w:t>
      </w:r>
    </w:p>
    <w:p w:rsidR="00933F14" w:rsidRPr="002D528F" w:rsidRDefault="00933F14" w:rsidP="002D528F">
      <w:pPr>
        <w:shd w:val="clear" w:color="auto" w:fill="FFFFFF"/>
        <w:spacing w:before="100" w:beforeAutospacing="1" w:after="100" w:afterAutospacing="1"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Without these supports, many people and families with disabilities are left to struggle.</w:t>
      </w:r>
    </w:p>
    <w:p w:rsidR="004734D3" w:rsidRPr="002D528F" w:rsidRDefault="00933F14" w:rsidP="002D528F">
      <w:pPr>
        <w:shd w:val="clear" w:color="auto" w:fill="FFFFFF"/>
        <w:spacing w:before="100" w:beforeAutospacing="1" w:after="100" w:afterAutospacing="1"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 xml:space="preserve">Meanwhile, the issue impacts on people’s employment opportunities also.  </w:t>
      </w:r>
      <w:r w:rsidR="004734D3" w:rsidRPr="002D528F">
        <w:rPr>
          <w:rFonts w:ascii="Segoe UI" w:hAnsi="Segoe UI" w:cs="Segoe UI"/>
          <w:color w:val="000000" w:themeColor="text1"/>
          <w:sz w:val="24"/>
          <w:szCs w:val="24"/>
        </w:rPr>
        <w:t xml:space="preserve">Medical Card holders who go back to work can retain their medical card for up to </w:t>
      </w:r>
      <w:r w:rsidR="0034124A" w:rsidRPr="002D528F">
        <w:rPr>
          <w:rFonts w:ascii="Segoe UI" w:hAnsi="Segoe UI" w:cs="Segoe UI"/>
          <w:color w:val="000000" w:themeColor="text1"/>
          <w:sz w:val="24"/>
          <w:szCs w:val="24"/>
        </w:rPr>
        <w:t xml:space="preserve">three </w:t>
      </w:r>
      <w:r w:rsidR="004734D3" w:rsidRPr="002D528F">
        <w:rPr>
          <w:rFonts w:ascii="Segoe UI" w:hAnsi="Segoe UI" w:cs="Segoe UI"/>
          <w:color w:val="000000" w:themeColor="text1"/>
          <w:sz w:val="24"/>
          <w:szCs w:val="24"/>
        </w:rPr>
        <w:t xml:space="preserve">years.  However, this does not allay the long-term financial concerns of people living with long-term, chronic or degenerative conditions who would like to go back to work but require the use of regular medical services. </w:t>
      </w:r>
    </w:p>
    <w:p w:rsidR="00342C82" w:rsidRPr="002D528F" w:rsidRDefault="00342C82" w:rsidP="002D528F">
      <w:pPr>
        <w:shd w:val="clear" w:color="auto" w:fill="FFFFFF"/>
        <w:spacing w:before="100" w:beforeAutospacing="1" w:after="100" w:afterAutospacing="1" w:line="360" w:lineRule="auto"/>
        <w:rPr>
          <w:rFonts w:ascii="Segoe UI" w:eastAsia="Times New Roman" w:hAnsi="Segoe UI" w:cs="Segoe UI"/>
          <w:color w:val="000000" w:themeColor="text1"/>
          <w:sz w:val="24"/>
          <w:szCs w:val="24"/>
          <w:lang w:eastAsia="en-IE"/>
        </w:rPr>
      </w:pPr>
    </w:p>
    <w:p w:rsidR="004734D3" w:rsidRPr="002D528F" w:rsidRDefault="00342C82" w:rsidP="00C63587">
      <w:pPr>
        <w:shd w:val="clear" w:color="auto" w:fill="FFFFFF"/>
        <w:spacing w:before="100" w:beforeAutospacing="1" w:after="0" w:line="360" w:lineRule="auto"/>
        <w:rPr>
          <w:rFonts w:ascii="Segoe UI" w:eastAsia="Times New Roman" w:hAnsi="Segoe UI" w:cs="Segoe UI"/>
          <w:b/>
          <w:color w:val="9BBB59" w:themeColor="accent3"/>
          <w:sz w:val="24"/>
          <w:szCs w:val="24"/>
          <w:lang w:eastAsia="en-IE"/>
        </w:rPr>
      </w:pPr>
      <w:r w:rsidRPr="00C63587">
        <w:rPr>
          <w:rFonts w:ascii="Segoe UI" w:eastAsia="Times New Roman" w:hAnsi="Segoe UI" w:cs="Segoe UI"/>
          <w:b/>
          <w:color w:val="9BBB59" w:themeColor="accent3"/>
          <w:sz w:val="28"/>
          <w:szCs w:val="24"/>
          <w:lang w:eastAsia="en-IE"/>
        </w:rPr>
        <w:t>Incoherent App</w:t>
      </w:r>
      <w:r w:rsidR="00C63587" w:rsidRPr="00C63587">
        <w:rPr>
          <w:rFonts w:ascii="Segoe UI" w:eastAsia="Times New Roman" w:hAnsi="Segoe UI" w:cs="Segoe UI"/>
          <w:b/>
          <w:color w:val="9BBB59" w:themeColor="accent3"/>
          <w:sz w:val="28"/>
          <w:szCs w:val="24"/>
          <w:lang w:eastAsia="en-IE"/>
        </w:rPr>
        <w:t>roach to Personal Assistant</w:t>
      </w:r>
      <w:r w:rsidRPr="00C63587">
        <w:rPr>
          <w:rFonts w:ascii="Segoe UI" w:eastAsia="Times New Roman" w:hAnsi="Segoe UI" w:cs="Segoe UI"/>
          <w:b/>
          <w:color w:val="9BBB59" w:themeColor="accent3"/>
          <w:sz w:val="28"/>
          <w:szCs w:val="24"/>
          <w:lang w:eastAsia="en-IE"/>
        </w:rPr>
        <w:t xml:space="preserve"> Supports</w:t>
      </w:r>
    </w:p>
    <w:p w:rsidR="00933F14" w:rsidRPr="002D528F" w:rsidRDefault="00933F14" w:rsidP="00C63587">
      <w:pPr>
        <w:spacing w:after="240"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Personal Ass</w:t>
      </w:r>
      <w:r w:rsidR="00C63587">
        <w:rPr>
          <w:rFonts w:ascii="Segoe UI" w:hAnsi="Segoe UI" w:cs="Segoe UI"/>
          <w:color w:val="000000" w:themeColor="text1"/>
          <w:sz w:val="24"/>
          <w:szCs w:val="24"/>
        </w:rPr>
        <w:t>istant (PA) supports can play a vitally</w:t>
      </w:r>
      <w:r w:rsidRPr="002D528F">
        <w:rPr>
          <w:rFonts w:ascii="Segoe UI" w:hAnsi="Segoe UI" w:cs="Segoe UI"/>
          <w:color w:val="000000" w:themeColor="text1"/>
          <w:sz w:val="24"/>
          <w:szCs w:val="24"/>
        </w:rPr>
        <w:t xml:space="preserve"> important role in opening employment opportunities to people with disabilities.  However, the fact that the PA service is not fully recognised or defined in policy and that it remains to be legislated for makes both the transition to PA services and their operation more difficult, consequently affecting the income-employment-poverty relationship once again.</w:t>
      </w:r>
    </w:p>
    <w:p w:rsidR="004734D3" w:rsidRPr="002D528F" w:rsidRDefault="00933F14" w:rsidP="00C63587">
      <w:pPr>
        <w:spacing w:after="240"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For example, t</w:t>
      </w:r>
      <w:r w:rsidR="004734D3" w:rsidRPr="002D528F">
        <w:rPr>
          <w:rFonts w:ascii="Segoe UI" w:hAnsi="Segoe UI" w:cs="Segoe UI"/>
          <w:color w:val="000000" w:themeColor="text1"/>
          <w:sz w:val="24"/>
          <w:szCs w:val="24"/>
        </w:rPr>
        <w:t xml:space="preserve">he transition from school to work is hugely problematic for disabled young </w:t>
      </w:r>
      <w:r w:rsidRPr="002D528F">
        <w:rPr>
          <w:rFonts w:ascii="Segoe UI" w:hAnsi="Segoe UI" w:cs="Segoe UI"/>
          <w:color w:val="000000" w:themeColor="text1"/>
          <w:sz w:val="24"/>
          <w:szCs w:val="24"/>
        </w:rPr>
        <w:t>people, where PA</w:t>
      </w:r>
      <w:r w:rsidR="004734D3" w:rsidRPr="002D528F">
        <w:rPr>
          <w:rFonts w:ascii="Segoe UI" w:hAnsi="Segoe UI" w:cs="Segoe UI"/>
          <w:color w:val="000000" w:themeColor="text1"/>
          <w:sz w:val="24"/>
          <w:szCs w:val="24"/>
        </w:rPr>
        <w:t xml:space="preserve"> s</w:t>
      </w:r>
      <w:r w:rsidRPr="002D528F">
        <w:rPr>
          <w:rFonts w:ascii="Segoe UI" w:hAnsi="Segoe UI" w:cs="Segoe UI"/>
          <w:color w:val="000000" w:themeColor="text1"/>
          <w:sz w:val="24"/>
          <w:szCs w:val="24"/>
        </w:rPr>
        <w:t>upports in one setting - and Health Service Executive (HSE)</w:t>
      </w:r>
      <w:r w:rsidR="004734D3" w:rsidRPr="002D528F">
        <w:rPr>
          <w:rFonts w:ascii="Segoe UI" w:hAnsi="Segoe UI" w:cs="Segoe UI"/>
          <w:color w:val="000000" w:themeColor="text1"/>
          <w:sz w:val="24"/>
          <w:szCs w:val="24"/>
        </w:rPr>
        <w:t xml:space="preserve"> area - are not automatically carried over to a work context.</w:t>
      </w:r>
      <w:r w:rsidR="00342C82" w:rsidRPr="002D528F">
        <w:rPr>
          <w:rFonts w:ascii="Segoe UI" w:hAnsi="Segoe UI" w:cs="Segoe UI"/>
          <w:color w:val="000000" w:themeColor="text1"/>
          <w:sz w:val="24"/>
          <w:szCs w:val="24"/>
        </w:rPr>
        <w:t xml:space="preserve">  </w:t>
      </w:r>
      <w:r w:rsidR="004734D3" w:rsidRPr="002D528F">
        <w:rPr>
          <w:rFonts w:ascii="Segoe UI" w:hAnsi="Segoe UI" w:cs="Segoe UI"/>
          <w:color w:val="000000" w:themeColor="text1"/>
          <w:sz w:val="24"/>
          <w:szCs w:val="24"/>
        </w:rPr>
        <w:t>People with disabilities must be a</w:t>
      </w:r>
      <w:r w:rsidRPr="002D528F">
        <w:rPr>
          <w:rFonts w:ascii="Segoe UI" w:hAnsi="Segoe UI" w:cs="Segoe UI"/>
          <w:color w:val="000000" w:themeColor="text1"/>
          <w:sz w:val="24"/>
          <w:szCs w:val="24"/>
        </w:rPr>
        <w:t>ble to retain PA</w:t>
      </w:r>
      <w:r w:rsidR="004734D3" w:rsidRPr="002D528F">
        <w:rPr>
          <w:rFonts w:ascii="Segoe UI" w:hAnsi="Segoe UI" w:cs="Segoe UI"/>
          <w:color w:val="000000" w:themeColor="text1"/>
          <w:sz w:val="24"/>
          <w:szCs w:val="24"/>
        </w:rPr>
        <w:t>s and other supports so that they can make smooth transitions into work.</w:t>
      </w:r>
    </w:p>
    <w:p w:rsidR="00933F14" w:rsidRPr="002D528F" w:rsidRDefault="00933F14" w:rsidP="00C63587">
      <w:pPr>
        <w:spacing w:after="240" w:line="360" w:lineRule="auto"/>
        <w:rPr>
          <w:rFonts w:ascii="Segoe UI" w:hAnsi="Segoe UI" w:cs="Segoe UI"/>
          <w:color w:val="000000" w:themeColor="text1"/>
          <w:sz w:val="24"/>
          <w:szCs w:val="24"/>
        </w:rPr>
      </w:pPr>
      <w:r w:rsidRPr="002D528F">
        <w:rPr>
          <w:rFonts w:ascii="Segoe UI" w:hAnsi="Segoe UI" w:cs="Segoe UI"/>
          <w:color w:val="000000" w:themeColor="text1"/>
          <w:sz w:val="24"/>
          <w:szCs w:val="24"/>
        </w:rPr>
        <w:t xml:space="preserve">One graduate, for instance, currently receiving a PA service, got a job in a different county to the one he lives in.  The new HSE area in which he would be employed does not have the budget to offer him a PA service, and the HSE has refused to </w:t>
      </w:r>
      <w:r w:rsidRPr="002D528F">
        <w:rPr>
          <w:rFonts w:ascii="Segoe UI" w:hAnsi="Segoe UI" w:cs="Segoe UI"/>
          <w:color w:val="000000" w:themeColor="text1"/>
          <w:sz w:val="24"/>
          <w:szCs w:val="24"/>
        </w:rPr>
        <w:lastRenderedPageBreak/>
        <w:t xml:space="preserve">transfer the service he receives currently to the new area where he would be working.  Without a PA service, he is unable to accept the job, as he relies on that valuable support.  What is more, </w:t>
      </w:r>
      <w:r w:rsidR="002D528F" w:rsidRPr="002D528F">
        <w:rPr>
          <w:rFonts w:ascii="Segoe UI" w:hAnsi="Segoe UI" w:cs="Segoe UI"/>
          <w:color w:val="000000" w:themeColor="text1"/>
          <w:sz w:val="24"/>
          <w:szCs w:val="24"/>
        </w:rPr>
        <w:t>he was due</w:t>
      </w:r>
      <w:r w:rsidRPr="002D528F">
        <w:rPr>
          <w:rFonts w:ascii="Segoe UI" w:hAnsi="Segoe UI" w:cs="Segoe UI"/>
          <w:color w:val="000000" w:themeColor="text1"/>
          <w:sz w:val="24"/>
          <w:szCs w:val="24"/>
        </w:rPr>
        <w:t xml:space="preserve"> </w:t>
      </w:r>
      <w:r w:rsidR="002D528F" w:rsidRPr="002D528F">
        <w:rPr>
          <w:rFonts w:ascii="Segoe UI" w:hAnsi="Segoe UI" w:cs="Segoe UI"/>
          <w:color w:val="000000" w:themeColor="text1"/>
          <w:sz w:val="24"/>
          <w:szCs w:val="24"/>
        </w:rPr>
        <w:t>to start the job over a month after it was first offered to him; if the start date had been any earlier, he would have had to refuse immediately because he would not have had sufficient time to organise a transfer with the HSE.</w:t>
      </w:r>
    </w:p>
    <w:p w:rsidR="002D528F" w:rsidRPr="00C63587" w:rsidRDefault="002D528F" w:rsidP="00C63587">
      <w:pPr>
        <w:shd w:val="clear" w:color="auto" w:fill="FFFFFF"/>
        <w:spacing w:after="240" w:line="360" w:lineRule="auto"/>
        <w:rPr>
          <w:rFonts w:ascii="Segoe UI" w:eastAsia="Times New Roman" w:hAnsi="Segoe UI" w:cs="Segoe UI"/>
          <w:color w:val="000000"/>
          <w:sz w:val="24"/>
          <w:szCs w:val="24"/>
          <w:lang w:eastAsia="en-IE"/>
        </w:rPr>
      </w:pPr>
      <w:r w:rsidRPr="00933F14">
        <w:rPr>
          <w:rFonts w:ascii="Segoe UI" w:eastAsia="Times New Roman" w:hAnsi="Segoe UI" w:cs="Segoe UI"/>
          <w:color w:val="000000"/>
          <w:sz w:val="24"/>
          <w:szCs w:val="24"/>
          <w:lang w:eastAsia="en-IE"/>
        </w:rPr>
        <w:t>This man</w:t>
      </w:r>
      <w:r w:rsidRPr="002D528F">
        <w:rPr>
          <w:rFonts w:ascii="Segoe UI" w:eastAsia="Times New Roman" w:hAnsi="Segoe UI" w:cs="Segoe UI"/>
          <w:color w:val="000000"/>
          <w:sz w:val="24"/>
          <w:szCs w:val="24"/>
          <w:lang w:eastAsia="en-IE"/>
        </w:rPr>
        <w:t>, who had the opportunity to take on meaningful employment, was not supported to do so, and will continue to receive a social welfare payment which he would no longer have been given while employed.  Therefore, a</w:t>
      </w:r>
      <w:r w:rsidRPr="00933F14">
        <w:rPr>
          <w:rFonts w:ascii="Segoe UI" w:eastAsia="Times New Roman" w:hAnsi="Segoe UI" w:cs="Segoe UI"/>
          <w:color w:val="000000"/>
          <w:sz w:val="24"/>
          <w:szCs w:val="24"/>
          <w:lang w:eastAsia="en-IE"/>
        </w:rPr>
        <w:t>s well as disemp</w:t>
      </w:r>
      <w:r w:rsidRPr="002D528F">
        <w:rPr>
          <w:rFonts w:ascii="Segoe UI" w:eastAsia="Times New Roman" w:hAnsi="Segoe UI" w:cs="Segoe UI"/>
          <w:color w:val="000000"/>
          <w:sz w:val="24"/>
          <w:szCs w:val="24"/>
          <w:lang w:eastAsia="en-IE"/>
        </w:rPr>
        <w:t xml:space="preserve">owering a person with goals, </w:t>
      </w:r>
      <w:r w:rsidRPr="00933F14">
        <w:rPr>
          <w:rFonts w:ascii="Segoe UI" w:eastAsia="Times New Roman" w:hAnsi="Segoe UI" w:cs="Segoe UI"/>
          <w:color w:val="000000"/>
          <w:sz w:val="24"/>
          <w:szCs w:val="24"/>
          <w:lang w:eastAsia="en-IE"/>
        </w:rPr>
        <w:t>ambitions</w:t>
      </w:r>
      <w:r w:rsidRPr="002D528F">
        <w:rPr>
          <w:rFonts w:ascii="Segoe UI" w:eastAsia="Times New Roman" w:hAnsi="Segoe UI" w:cs="Segoe UI"/>
          <w:color w:val="000000"/>
          <w:sz w:val="24"/>
          <w:szCs w:val="24"/>
          <w:lang w:eastAsia="en-IE"/>
        </w:rPr>
        <w:t xml:space="preserve"> and motivation to achieve them</w:t>
      </w:r>
      <w:r w:rsidRPr="00933F14">
        <w:rPr>
          <w:rFonts w:ascii="Segoe UI" w:eastAsia="Times New Roman" w:hAnsi="Segoe UI" w:cs="Segoe UI"/>
          <w:color w:val="000000"/>
          <w:sz w:val="24"/>
          <w:szCs w:val="24"/>
          <w:lang w:eastAsia="en-IE"/>
        </w:rPr>
        <w:t xml:space="preserve">, yet another barrier </w:t>
      </w:r>
      <w:r w:rsidRPr="002D528F">
        <w:rPr>
          <w:rFonts w:ascii="Segoe UI" w:eastAsia="Times New Roman" w:hAnsi="Segoe UI" w:cs="Segoe UI"/>
          <w:color w:val="000000"/>
          <w:sz w:val="24"/>
          <w:szCs w:val="24"/>
          <w:lang w:eastAsia="en-IE"/>
        </w:rPr>
        <w:t xml:space="preserve">has been placed </w:t>
      </w:r>
      <w:r w:rsidRPr="00933F14">
        <w:rPr>
          <w:rFonts w:ascii="Segoe UI" w:eastAsia="Times New Roman" w:hAnsi="Segoe UI" w:cs="Segoe UI"/>
          <w:color w:val="000000"/>
          <w:sz w:val="24"/>
          <w:szCs w:val="24"/>
          <w:lang w:eastAsia="en-IE"/>
        </w:rPr>
        <w:t>in front</w:t>
      </w:r>
      <w:r w:rsidRPr="002D528F">
        <w:rPr>
          <w:rFonts w:ascii="Segoe UI" w:eastAsia="Times New Roman" w:hAnsi="Segoe UI" w:cs="Segoe UI"/>
          <w:color w:val="000000"/>
          <w:sz w:val="24"/>
          <w:szCs w:val="24"/>
          <w:lang w:eastAsia="en-IE"/>
        </w:rPr>
        <w:t xml:space="preserve"> of a person with a disability – and it is costing the Government more money in the long run to keep it there.</w:t>
      </w:r>
    </w:p>
    <w:p w:rsidR="00933F14" w:rsidRPr="00933F14" w:rsidRDefault="002D528F" w:rsidP="002D528F">
      <w:pPr>
        <w:shd w:val="clear" w:color="auto" w:fill="FFFFFF"/>
        <w:spacing w:after="0" w:line="360" w:lineRule="auto"/>
        <w:rPr>
          <w:rFonts w:ascii="Segoe UI" w:eastAsia="Times New Roman" w:hAnsi="Segoe UI" w:cs="Segoe UI"/>
          <w:color w:val="000000"/>
          <w:sz w:val="24"/>
          <w:szCs w:val="24"/>
          <w:lang w:eastAsia="en-IE"/>
        </w:rPr>
      </w:pPr>
      <w:r w:rsidRPr="002D528F">
        <w:rPr>
          <w:rFonts w:ascii="Segoe UI" w:eastAsia="Times New Roman" w:hAnsi="Segoe UI" w:cs="Segoe UI"/>
          <w:color w:val="000000"/>
          <w:sz w:val="24"/>
          <w:szCs w:val="24"/>
          <w:lang w:eastAsia="en-IE"/>
        </w:rPr>
        <w:t>Such inconsistencies highlight again the lack of employment support for people with disabilities and the lack of flexibility across the HSE.  It demonstrates how eligibility for supports like the PA service is often – and wrongly – based on resources rather than need, and illustrates the short-sightedness of Government policy.</w:t>
      </w:r>
    </w:p>
    <w:p w:rsidR="00933F14" w:rsidRPr="002D528F" w:rsidRDefault="00933F14" w:rsidP="002D528F">
      <w:pPr>
        <w:spacing w:after="0" w:line="360" w:lineRule="auto"/>
        <w:rPr>
          <w:rFonts w:ascii="Segoe UI" w:hAnsi="Segoe UI" w:cs="Segoe UI"/>
          <w:color w:val="000000" w:themeColor="text1"/>
          <w:sz w:val="24"/>
          <w:szCs w:val="24"/>
        </w:rPr>
      </w:pPr>
    </w:p>
    <w:p w:rsidR="004734D3" w:rsidRPr="002D528F" w:rsidRDefault="004734D3" w:rsidP="002D528F">
      <w:pPr>
        <w:shd w:val="clear" w:color="auto" w:fill="FFFFFF"/>
        <w:spacing w:before="100" w:beforeAutospacing="1" w:after="100" w:afterAutospacing="1" w:line="360" w:lineRule="auto"/>
        <w:rPr>
          <w:rFonts w:ascii="Segoe UI" w:eastAsia="Times New Roman" w:hAnsi="Segoe UI" w:cs="Segoe UI"/>
          <w:color w:val="000000" w:themeColor="text1"/>
          <w:sz w:val="24"/>
          <w:szCs w:val="24"/>
          <w:lang w:eastAsia="en-IE"/>
        </w:rPr>
      </w:pPr>
    </w:p>
    <w:sectPr w:rsidR="004734D3" w:rsidRPr="002D528F" w:rsidSect="007B1155">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746E" w:rsidRDefault="0014746E" w:rsidP="0078737B">
      <w:pPr>
        <w:spacing w:after="0" w:line="240" w:lineRule="auto"/>
      </w:pPr>
      <w:r>
        <w:separator/>
      </w:r>
    </w:p>
  </w:endnote>
  <w:endnote w:type="continuationSeparator" w:id="0">
    <w:p w:rsidR="0014746E" w:rsidRDefault="0014746E" w:rsidP="0078737B">
      <w:pPr>
        <w:spacing w:after="0" w:line="240" w:lineRule="auto"/>
      </w:pPr>
      <w:r>
        <w:continuationSeparator/>
      </w:r>
    </w:p>
  </w:endnote>
  <w:endnote w:id="1">
    <w:p w:rsidR="004734D3" w:rsidRPr="002902B0" w:rsidRDefault="004734D3" w:rsidP="00342C82">
      <w:pPr>
        <w:pStyle w:val="EndnoteText"/>
        <w:rPr>
          <w:rFonts w:cs="Segoe UI"/>
          <w:color w:val="000000" w:themeColor="text1"/>
        </w:rPr>
      </w:pPr>
      <w:r w:rsidRPr="00342C82">
        <w:rPr>
          <w:rStyle w:val="EndnoteReference"/>
          <w:rFonts w:ascii="Segoe UI" w:hAnsi="Segoe UI" w:cs="Segoe UI"/>
          <w:color w:val="000000" w:themeColor="text1"/>
        </w:rPr>
        <w:endnoteRef/>
      </w:r>
      <w:r w:rsidRPr="00342C82">
        <w:rPr>
          <w:rFonts w:ascii="Segoe UI" w:hAnsi="Segoe UI" w:cs="Segoe UI"/>
          <w:color w:val="000000" w:themeColor="text1"/>
        </w:rPr>
        <w:t xml:space="preserve"> </w:t>
      </w:r>
      <w:r w:rsidRPr="002902B0">
        <w:rPr>
          <w:rFonts w:eastAsia="Times New Roman" w:cs="Segoe UI"/>
          <w:color w:val="000000" w:themeColor="text1"/>
          <w:lang w:eastAsia="en-IE"/>
        </w:rPr>
        <w:t xml:space="preserve">Central Statistics Office (2012) </w:t>
      </w:r>
      <w:r w:rsidRPr="002902B0">
        <w:rPr>
          <w:rFonts w:eastAsia="Times New Roman" w:cs="Segoe UI"/>
          <w:i/>
          <w:color w:val="000000" w:themeColor="text1"/>
          <w:lang w:eastAsia="en-IE"/>
        </w:rPr>
        <w:t>Census 2011: Profile 8 – Our Bill of Health</w:t>
      </w:r>
      <w:r w:rsidRPr="002902B0">
        <w:rPr>
          <w:rFonts w:eastAsia="Times New Roman" w:cs="Segoe UI"/>
          <w:color w:val="000000" w:themeColor="text1"/>
          <w:lang w:eastAsia="en-IE"/>
        </w:rPr>
        <w:t>. Dublin, Central Statistics Office.</w:t>
      </w:r>
    </w:p>
  </w:endnote>
  <w:endnote w:id="2">
    <w:p w:rsidR="004734D3" w:rsidRPr="002902B0" w:rsidRDefault="004734D3" w:rsidP="00342C82">
      <w:pPr>
        <w:pStyle w:val="EndnoteText"/>
        <w:rPr>
          <w:rFonts w:cs="Segoe UI"/>
        </w:rPr>
      </w:pPr>
      <w:r w:rsidRPr="002902B0">
        <w:rPr>
          <w:rStyle w:val="EndnoteReference"/>
          <w:rFonts w:cs="Segoe UI"/>
        </w:rPr>
        <w:endnoteRef/>
      </w:r>
      <w:r w:rsidR="00342C82" w:rsidRPr="002902B0">
        <w:rPr>
          <w:rFonts w:cs="Segoe UI"/>
        </w:rPr>
        <w:t xml:space="preserve"> </w:t>
      </w:r>
      <w:proofErr w:type="gramStart"/>
      <w:r w:rsidR="00342C82" w:rsidRPr="002902B0">
        <w:rPr>
          <w:rFonts w:cs="Segoe UI"/>
        </w:rPr>
        <w:t xml:space="preserve">Central Statistics Office (2015) </w:t>
      </w:r>
      <w:r w:rsidR="00342C82" w:rsidRPr="002902B0">
        <w:rPr>
          <w:rFonts w:cs="Segoe UI"/>
          <w:i/>
        </w:rPr>
        <w:t>Survey on Income and Living Conditions 2013.</w:t>
      </w:r>
      <w:proofErr w:type="gramEnd"/>
      <w:r w:rsidR="00342C82" w:rsidRPr="002902B0">
        <w:rPr>
          <w:rFonts w:cs="Segoe UI"/>
        </w:rPr>
        <w:t xml:space="preserve"> Dublin: Central Statistics Office.</w:t>
      </w:r>
    </w:p>
  </w:endnote>
  <w:endnote w:id="3">
    <w:p w:rsidR="004734D3" w:rsidRPr="002902B0" w:rsidRDefault="004734D3" w:rsidP="00342C82">
      <w:pPr>
        <w:pStyle w:val="EndnoteText"/>
        <w:rPr>
          <w:rFonts w:cs="Segoe UI"/>
        </w:rPr>
      </w:pPr>
      <w:r w:rsidRPr="002902B0">
        <w:rPr>
          <w:rStyle w:val="EndnoteReference"/>
          <w:rFonts w:cs="Segoe UI"/>
        </w:rPr>
        <w:endnoteRef/>
      </w:r>
      <w:r w:rsidRPr="002902B0">
        <w:rPr>
          <w:rFonts w:cs="Segoe UI"/>
        </w:rPr>
        <w:t xml:space="preserve"> </w:t>
      </w:r>
      <w:r w:rsidRPr="002902B0">
        <w:rPr>
          <w:rFonts w:cs="Segoe UI"/>
          <w:color w:val="000000" w:themeColor="text1"/>
        </w:rPr>
        <w:t>Equality Authority and Economi</w:t>
      </w:r>
      <w:r w:rsidR="00342C82" w:rsidRPr="002902B0">
        <w:rPr>
          <w:rFonts w:cs="Segoe UI"/>
          <w:color w:val="000000" w:themeColor="text1"/>
        </w:rPr>
        <w:t xml:space="preserve">c and Social Research Institute </w:t>
      </w:r>
      <w:r w:rsidRPr="002902B0">
        <w:rPr>
          <w:rFonts w:cs="Segoe UI"/>
          <w:color w:val="000000" w:themeColor="text1"/>
        </w:rPr>
        <w:t>(2014),</w:t>
      </w:r>
      <w:r w:rsidRPr="002902B0">
        <w:rPr>
          <w:rStyle w:val="apple-converted-space"/>
          <w:rFonts w:cs="Segoe UI"/>
          <w:color w:val="000000" w:themeColor="text1"/>
        </w:rPr>
        <w:t> </w:t>
      </w:r>
      <w:r w:rsidRPr="002902B0">
        <w:rPr>
          <w:rStyle w:val="Emphasis"/>
          <w:rFonts w:cs="Segoe UI"/>
          <w:color w:val="000000" w:themeColor="text1"/>
        </w:rPr>
        <w:t xml:space="preserve">Winners and Losers? The Equality Impact of the Great Recession </w:t>
      </w:r>
      <w:proofErr w:type="gramStart"/>
      <w:r w:rsidRPr="002902B0">
        <w:rPr>
          <w:rStyle w:val="Emphasis"/>
          <w:rFonts w:cs="Segoe UI"/>
          <w:color w:val="000000" w:themeColor="text1"/>
        </w:rPr>
        <w:t>In</w:t>
      </w:r>
      <w:proofErr w:type="gramEnd"/>
      <w:r w:rsidRPr="002902B0">
        <w:rPr>
          <w:rStyle w:val="Emphasis"/>
          <w:rFonts w:cs="Segoe UI"/>
          <w:color w:val="000000" w:themeColor="text1"/>
        </w:rPr>
        <w:t xml:space="preserve"> Ireland</w:t>
      </w:r>
      <w:r w:rsidR="00342C82" w:rsidRPr="002902B0">
        <w:rPr>
          <w:rStyle w:val="Emphasis"/>
          <w:rFonts w:cs="Segoe UI"/>
          <w:color w:val="000000" w:themeColor="text1"/>
        </w:rPr>
        <w:t xml:space="preserve">. </w:t>
      </w:r>
      <w:r w:rsidR="00342C82" w:rsidRPr="002902B0">
        <w:rPr>
          <w:rStyle w:val="Emphasis"/>
          <w:rFonts w:cs="Segoe UI"/>
          <w:i w:val="0"/>
          <w:color w:val="000000" w:themeColor="text1"/>
        </w:rPr>
        <w:t>Dublin: ESRI.</w:t>
      </w:r>
    </w:p>
  </w:endnote>
  <w:endnote w:id="4">
    <w:p w:rsidR="004734D3" w:rsidRPr="002902B0" w:rsidRDefault="004734D3" w:rsidP="00342C82">
      <w:pPr>
        <w:pStyle w:val="EndnoteText"/>
        <w:rPr>
          <w:rFonts w:cs="Segoe UI"/>
        </w:rPr>
      </w:pPr>
      <w:r w:rsidRPr="002902B0">
        <w:rPr>
          <w:rStyle w:val="EndnoteReference"/>
          <w:rFonts w:cs="Segoe UI"/>
          <w:vertAlign w:val="baseline"/>
        </w:rPr>
        <w:endnoteRef/>
      </w:r>
      <w:r w:rsidR="00342C82" w:rsidRPr="002902B0">
        <w:rPr>
          <w:rFonts w:cs="Segoe UI"/>
        </w:rPr>
        <w:t xml:space="preserve"> </w:t>
      </w:r>
      <w:proofErr w:type="gramStart"/>
      <w:r w:rsidR="00342C82" w:rsidRPr="002902B0">
        <w:rPr>
          <w:rFonts w:cs="Segoe UI"/>
        </w:rPr>
        <w:t xml:space="preserve">Central Statistics Office (2015) </w:t>
      </w:r>
      <w:r w:rsidR="00342C82" w:rsidRPr="002902B0">
        <w:rPr>
          <w:rFonts w:cs="Segoe UI"/>
          <w:i/>
        </w:rPr>
        <w:t>Survey on Income and Living Conditions 2013.</w:t>
      </w:r>
      <w:proofErr w:type="gramEnd"/>
      <w:r w:rsidR="00342C82" w:rsidRPr="002902B0">
        <w:rPr>
          <w:rFonts w:cs="Segoe UI"/>
        </w:rPr>
        <w:t xml:space="preserve"> Dublin: Central Statistics Office.</w:t>
      </w:r>
    </w:p>
  </w:endnote>
  <w:endnote w:id="5">
    <w:p w:rsidR="00500A15" w:rsidRPr="002902B0" w:rsidRDefault="00500A15" w:rsidP="00500A15">
      <w:pPr>
        <w:pStyle w:val="EndnoteText"/>
      </w:pPr>
      <w:r w:rsidRPr="002902B0">
        <w:rPr>
          <w:rStyle w:val="EndnoteReference"/>
        </w:rPr>
        <w:endnoteRef/>
      </w:r>
      <w:r w:rsidRPr="002902B0">
        <w:t xml:space="preserve"> Low Pay Commission 2015 Minority Statements to the Commission regarding the Recommendation for a National Minimum Wage.</w:t>
      </w:r>
    </w:p>
  </w:endnote>
  <w:endnote w:id="6">
    <w:p w:rsidR="004734D3" w:rsidRPr="002902B0" w:rsidRDefault="004734D3" w:rsidP="00342C82">
      <w:pPr>
        <w:pStyle w:val="Heading1"/>
        <w:spacing w:before="0" w:beforeAutospacing="0" w:after="0" w:afterAutospacing="0"/>
        <w:rPr>
          <w:rFonts w:asciiTheme="minorHAnsi" w:hAnsiTheme="minorHAnsi"/>
          <w:b w:val="0"/>
          <w:bCs w:val="0"/>
          <w:color w:val="000000"/>
          <w:sz w:val="20"/>
          <w:szCs w:val="20"/>
        </w:rPr>
      </w:pPr>
      <w:r w:rsidRPr="002902B0">
        <w:rPr>
          <w:rStyle w:val="EndnoteReference"/>
          <w:rFonts w:asciiTheme="minorHAnsi" w:hAnsiTheme="minorHAnsi" w:cs="Segoe UI"/>
          <w:color w:val="000000" w:themeColor="text1"/>
          <w:sz w:val="20"/>
          <w:szCs w:val="20"/>
        </w:rPr>
        <w:endnoteRef/>
      </w:r>
      <w:r w:rsidR="00342C82" w:rsidRPr="002902B0">
        <w:rPr>
          <w:rFonts w:asciiTheme="minorHAnsi" w:hAnsiTheme="minorHAnsi" w:cs="Segoe UI"/>
          <w:color w:val="000000" w:themeColor="text1"/>
          <w:sz w:val="20"/>
          <w:szCs w:val="20"/>
        </w:rPr>
        <w:t xml:space="preserve"> </w:t>
      </w:r>
      <w:r w:rsidR="00342C82" w:rsidRPr="002902B0">
        <w:rPr>
          <w:rFonts w:asciiTheme="minorHAnsi" w:hAnsiTheme="minorHAnsi" w:cs="Segoe UI"/>
          <w:b w:val="0"/>
          <w:color w:val="000000" w:themeColor="text1"/>
          <w:sz w:val="20"/>
          <w:szCs w:val="20"/>
        </w:rPr>
        <w:t xml:space="preserve">Irish Examiner (2015) </w:t>
      </w:r>
      <w:r w:rsidR="00342C82" w:rsidRPr="002902B0">
        <w:rPr>
          <w:rFonts w:asciiTheme="minorHAnsi" w:hAnsiTheme="minorHAnsi" w:cs="Segoe UI"/>
          <w:b w:val="0"/>
          <w:bCs w:val="0"/>
          <w:color w:val="000000"/>
          <w:sz w:val="20"/>
          <w:szCs w:val="20"/>
        </w:rPr>
        <w:t>Disability group calls for progress on allowance refusal.  Available at:</w:t>
      </w:r>
      <w:r w:rsidRPr="002902B0">
        <w:rPr>
          <w:rFonts w:asciiTheme="minorHAnsi" w:hAnsiTheme="minorHAnsi" w:cs="Segoe UI"/>
          <w:color w:val="000000" w:themeColor="text1"/>
          <w:sz w:val="20"/>
          <w:szCs w:val="20"/>
        </w:rPr>
        <w:t xml:space="preserve"> </w:t>
      </w:r>
      <w:r w:rsidRPr="002902B0">
        <w:rPr>
          <w:rFonts w:asciiTheme="minorHAnsi" w:hAnsiTheme="minorHAnsi" w:cs="Segoe UI"/>
          <w:b w:val="0"/>
          <w:color w:val="000000" w:themeColor="text1"/>
          <w:sz w:val="20"/>
          <w:szCs w:val="20"/>
        </w:rPr>
        <w:t>http://www.irishexaminer.com/ireland/disability-group-calls-for-progress-on-allowance-refusal-310988.html</w:t>
      </w:r>
      <w:r w:rsidR="00342C82" w:rsidRPr="002902B0">
        <w:rPr>
          <w:rFonts w:asciiTheme="minorHAnsi" w:hAnsiTheme="minorHAnsi" w:cs="Segoe UI"/>
          <w:b w:val="0"/>
          <w:color w:val="000000" w:themeColor="text1"/>
          <w:sz w:val="20"/>
          <w:szCs w:val="20"/>
        </w:rPr>
        <w:t>.</w:t>
      </w:r>
    </w:p>
  </w:endnote>
  <w:endnote w:id="7">
    <w:p w:rsidR="004734D3" w:rsidRPr="002902B0" w:rsidRDefault="004734D3" w:rsidP="00342C82">
      <w:pPr>
        <w:pStyle w:val="EndnoteText"/>
        <w:rPr>
          <w:rFonts w:cs="Segoe UI"/>
          <w:color w:val="000000" w:themeColor="text1"/>
        </w:rPr>
      </w:pPr>
      <w:r w:rsidRPr="002902B0">
        <w:rPr>
          <w:rStyle w:val="EndnoteReference"/>
          <w:rFonts w:cs="Segoe UI"/>
          <w:color w:val="000000" w:themeColor="text1"/>
        </w:rPr>
        <w:endnoteRef/>
      </w:r>
      <w:r w:rsidR="00342C82" w:rsidRPr="002902B0">
        <w:rPr>
          <w:rFonts w:cs="Segoe UI"/>
          <w:color w:val="000000" w:themeColor="text1"/>
        </w:rPr>
        <w:t xml:space="preserve"> Social Justic</w:t>
      </w:r>
      <w:r w:rsidRPr="002902B0">
        <w:rPr>
          <w:rFonts w:cs="Segoe UI"/>
          <w:color w:val="000000" w:themeColor="text1"/>
        </w:rPr>
        <w:t xml:space="preserve">e Ireland (2014) </w:t>
      </w:r>
      <w:r w:rsidRPr="002902B0">
        <w:rPr>
          <w:rFonts w:cs="Segoe UI"/>
          <w:i/>
          <w:color w:val="000000" w:themeColor="text1"/>
        </w:rPr>
        <w:t xml:space="preserve">Budget </w:t>
      </w:r>
      <w:r w:rsidR="00342C82" w:rsidRPr="002902B0">
        <w:rPr>
          <w:rFonts w:cs="Segoe UI"/>
          <w:i/>
          <w:color w:val="000000" w:themeColor="text1"/>
        </w:rPr>
        <w:t xml:space="preserve">2015: </w:t>
      </w:r>
      <w:r w:rsidRPr="002902B0">
        <w:rPr>
          <w:rFonts w:cs="Segoe UI"/>
          <w:i/>
          <w:color w:val="000000" w:themeColor="text1"/>
        </w:rPr>
        <w:t>Analysis and Critique,</w:t>
      </w:r>
      <w:r w:rsidRPr="002902B0">
        <w:rPr>
          <w:rFonts w:cs="Segoe UI"/>
          <w:color w:val="000000" w:themeColor="text1"/>
        </w:rPr>
        <w:t xml:space="preserve"> Available at http://www.socialjustice.ie/content/publications/budget-2015-analysis-and-critique</w:t>
      </w:r>
    </w:p>
  </w:endnote>
  <w:endnote w:id="8">
    <w:p w:rsidR="004734D3" w:rsidRPr="002902B0" w:rsidRDefault="004734D3" w:rsidP="00342C82">
      <w:pPr>
        <w:pStyle w:val="EndnoteText"/>
        <w:rPr>
          <w:rFonts w:cs="Segoe UI"/>
        </w:rPr>
      </w:pPr>
      <w:r w:rsidRPr="002902B0">
        <w:rPr>
          <w:rStyle w:val="EndnoteReference"/>
          <w:rFonts w:cs="Segoe UI"/>
        </w:rPr>
        <w:endnoteRef/>
      </w:r>
      <w:r w:rsidRPr="002902B0">
        <w:rPr>
          <w:rFonts w:cs="Segoe UI"/>
        </w:rPr>
        <w:t xml:space="preserve"> </w:t>
      </w:r>
      <w:r w:rsidR="00342C82" w:rsidRPr="002902B0">
        <w:t xml:space="preserve">OECD (2010) </w:t>
      </w:r>
      <w:r w:rsidR="00342C82" w:rsidRPr="002902B0">
        <w:rPr>
          <w:i/>
        </w:rPr>
        <w:t>Sickness, disability and work: breaking the barriers</w:t>
      </w:r>
      <w:r w:rsidR="00397463" w:rsidRPr="002902B0">
        <w:rPr>
          <w:i/>
        </w:rPr>
        <w:t xml:space="preserve">.  </w:t>
      </w:r>
      <w:proofErr w:type="gramStart"/>
      <w:r w:rsidR="00397463" w:rsidRPr="002902B0">
        <w:t xml:space="preserve">Available at </w:t>
      </w:r>
      <w:hyperlink r:id="rId1" w:history="1">
        <w:r w:rsidRPr="002902B0">
          <w:rPr>
            <w:rStyle w:val="Hyperlink"/>
            <w:rFonts w:cs="Segoe UI"/>
          </w:rPr>
          <w:t>http://www.oecd.org/ireland/46461490.pdf</w:t>
        </w:r>
      </w:hyperlink>
      <w:r w:rsidRPr="002902B0">
        <w:rPr>
          <w:rFonts w:cs="Segoe UI"/>
        </w:rPr>
        <w:t>.</w:t>
      </w:r>
      <w:proofErr w:type="gramEnd"/>
      <w:r w:rsidRPr="002902B0">
        <w:rPr>
          <w:rFonts w:cs="Segoe UI"/>
        </w:rPr>
        <w:t xml:space="preserve"> </w:t>
      </w:r>
    </w:p>
  </w:endnote>
  <w:endnote w:id="9">
    <w:p w:rsidR="004734D3" w:rsidRPr="002902B0" w:rsidRDefault="004734D3" w:rsidP="00342C82">
      <w:pPr>
        <w:pStyle w:val="EndnoteText"/>
        <w:rPr>
          <w:rFonts w:cs="Segoe UI"/>
          <w:color w:val="000000" w:themeColor="text1"/>
        </w:rPr>
      </w:pPr>
      <w:r w:rsidRPr="002902B0">
        <w:rPr>
          <w:rStyle w:val="EndnoteReference"/>
          <w:rFonts w:cs="Segoe UI"/>
        </w:rPr>
        <w:endnoteRef/>
      </w:r>
      <w:r w:rsidRPr="002902B0">
        <w:rPr>
          <w:rFonts w:cs="Segoe UI"/>
        </w:rPr>
        <w:t xml:space="preserve"> </w:t>
      </w:r>
      <w:r w:rsidRPr="002902B0">
        <w:rPr>
          <w:rFonts w:eastAsia="Times New Roman" w:cs="Segoe UI"/>
          <w:color w:val="000000" w:themeColor="text1"/>
          <w:lang w:eastAsia="en-IE"/>
        </w:rPr>
        <w:t xml:space="preserve">Central Statistics Office (2012) </w:t>
      </w:r>
      <w:r w:rsidRPr="002902B0">
        <w:rPr>
          <w:rFonts w:eastAsia="Times New Roman" w:cs="Segoe UI"/>
          <w:i/>
          <w:color w:val="000000" w:themeColor="text1"/>
          <w:lang w:eastAsia="en-IE"/>
        </w:rPr>
        <w:t>Census 2011: Profile 8 – Our Bill of Health</w:t>
      </w:r>
      <w:r w:rsidRPr="002902B0">
        <w:rPr>
          <w:rFonts w:eastAsia="Times New Roman" w:cs="Segoe UI"/>
          <w:color w:val="000000" w:themeColor="text1"/>
          <w:lang w:eastAsia="en-IE"/>
        </w:rPr>
        <w:t>. Dublin, Central Statistics Office.</w:t>
      </w:r>
    </w:p>
  </w:endnote>
  <w:endnote w:id="10">
    <w:p w:rsidR="0034124A" w:rsidRPr="002902B0" w:rsidRDefault="0034124A" w:rsidP="00397463">
      <w:pPr>
        <w:spacing w:after="0" w:line="240" w:lineRule="auto"/>
        <w:rPr>
          <w:rFonts w:cs="Segoe UI"/>
          <w:sz w:val="20"/>
          <w:szCs w:val="20"/>
        </w:rPr>
      </w:pPr>
      <w:r w:rsidRPr="002902B0">
        <w:rPr>
          <w:rStyle w:val="EndnoteReference"/>
          <w:rFonts w:cs="Segoe UI"/>
          <w:sz w:val="20"/>
          <w:szCs w:val="20"/>
        </w:rPr>
        <w:endnoteRef/>
      </w:r>
      <w:r w:rsidRPr="002902B0">
        <w:rPr>
          <w:rFonts w:cs="Segoe UI"/>
          <w:sz w:val="20"/>
          <w:szCs w:val="20"/>
        </w:rPr>
        <w:t xml:space="preserve"> The Youth Guarantee</w:t>
      </w:r>
      <w:r w:rsidR="00397463" w:rsidRPr="002902B0">
        <w:rPr>
          <w:rFonts w:cs="Segoe UI"/>
          <w:sz w:val="20"/>
          <w:szCs w:val="20"/>
        </w:rPr>
        <w:t xml:space="preserve"> is part of a European-</w:t>
      </w:r>
      <w:r w:rsidRPr="002902B0">
        <w:rPr>
          <w:rFonts w:cs="Segoe UI"/>
          <w:sz w:val="20"/>
          <w:szCs w:val="20"/>
        </w:rPr>
        <w:t>wide initiative which aims to provide young people under the age of 25 with a good quality offer of employment, continued education,</w:t>
      </w:r>
      <w:r w:rsidR="00397463" w:rsidRPr="002902B0">
        <w:rPr>
          <w:rFonts w:cs="Segoe UI"/>
          <w:sz w:val="20"/>
          <w:szCs w:val="20"/>
        </w:rPr>
        <w:t xml:space="preserve"> or</w:t>
      </w:r>
      <w:r w:rsidRPr="002902B0">
        <w:rPr>
          <w:rFonts w:cs="Segoe UI"/>
          <w:sz w:val="20"/>
          <w:szCs w:val="20"/>
        </w:rPr>
        <w:t xml:space="preserve"> an apprenticeship or a traineeship within four months </w:t>
      </w:r>
      <w:r w:rsidR="00397463" w:rsidRPr="002902B0">
        <w:rPr>
          <w:rFonts w:cs="Segoe UI"/>
          <w:sz w:val="20"/>
          <w:szCs w:val="20"/>
        </w:rPr>
        <w:t xml:space="preserve">of becoming unemployed. In 2014, </w:t>
      </w:r>
      <w:r w:rsidRPr="002902B0">
        <w:rPr>
          <w:rFonts w:cs="Segoe UI"/>
          <w:sz w:val="20"/>
          <w:szCs w:val="20"/>
        </w:rPr>
        <w:t xml:space="preserve">a Youth Guarantee Preparatory Action (pilot) was undertaken in </w:t>
      </w:r>
      <w:proofErr w:type="spellStart"/>
      <w:r w:rsidRPr="002902B0">
        <w:rPr>
          <w:rFonts w:cs="Segoe UI"/>
          <w:sz w:val="20"/>
          <w:szCs w:val="20"/>
        </w:rPr>
        <w:t>Ballymun</w:t>
      </w:r>
      <w:proofErr w:type="spellEnd"/>
      <w:r w:rsidR="00397463" w:rsidRPr="002902B0">
        <w:rPr>
          <w:rFonts w:cs="Segoe UI"/>
          <w:sz w:val="20"/>
          <w:szCs w:val="20"/>
        </w:rPr>
        <w:t>,</w:t>
      </w:r>
      <w:r w:rsidRPr="002902B0">
        <w:rPr>
          <w:rFonts w:cs="Segoe UI"/>
          <w:sz w:val="20"/>
          <w:szCs w:val="20"/>
        </w:rPr>
        <w:t xml:space="preserve"> involving a range of stakeholders including the youth sector, employers and key Government Departments and agencies. </w:t>
      </w:r>
      <w:r w:rsidR="00397463" w:rsidRPr="002902B0">
        <w:rPr>
          <w:rFonts w:cs="Segoe UI"/>
          <w:sz w:val="20"/>
          <w:szCs w:val="20"/>
        </w:rPr>
        <w:t xml:space="preserve"> </w:t>
      </w:r>
      <w:r w:rsidRPr="002902B0">
        <w:rPr>
          <w:rFonts w:cs="Segoe UI"/>
          <w:sz w:val="20"/>
          <w:szCs w:val="20"/>
        </w:rPr>
        <w:t>In January 2014</w:t>
      </w:r>
      <w:r w:rsidR="00397463" w:rsidRPr="002902B0">
        <w:rPr>
          <w:rFonts w:cs="Segoe UI"/>
          <w:sz w:val="20"/>
          <w:szCs w:val="20"/>
        </w:rPr>
        <w:t>,</w:t>
      </w:r>
      <w:r w:rsidRPr="002902B0">
        <w:rPr>
          <w:rFonts w:cs="Segoe UI"/>
          <w:sz w:val="20"/>
          <w:szCs w:val="20"/>
        </w:rPr>
        <w:t xml:space="preserve"> the Government published a national plan for the implementation of the Youth Guarantee to be rolled out in 2014/2015.  </w:t>
      </w:r>
    </w:p>
  </w:endnote>
  <w:endnote w:id="11">
    <w:p w:rsidR="0034124A" w:rsidRPr="002902B0" w:rsidRDefault="0034124A" w:rsidP="00342C82">
      <w:pPr>
        <w:pStyle w:val="EndnoteText"/>
        <w:rPr>
          <w:rFonts w:cs="Segoe UI"/>
        </w:rPr>
      </w:pPr>
      <w:r w:rsidRPr="002902B0">
        <w:rPr>
          <w:rStyle w:val="EndnoteReference"/>
          <w:rFonts w:cs="Segoe UI"/>
        </w:rPr>
        <w:endnoteRef/>
      </w:r>
      <w:r w:rsidRPr="002902B0">
        <w:rPr>
          <w:rFonts w:cs="Segoe UI"/>
        </w:rPr>
        <w:t xml:space="preserve"> Momentum </w:t>
      </w:r>
      <w:r w:rsidRPr="002902B0">
        <w:rPr>
          <w:rFonts w:cs="Segoe UI"/>
          <w:shd w:val="clear" w:color="auto" w:fill="FFFFFF"/>
        </w:rPr>
        <w:t>provides education and training to assist long-term unemployed people gain the skills needed to access employment.</w:t>
      </w:r>
    </w:p>
  </w:endnote>
  <w:endnote w:id="12">
    <w:p w:rsidR="004734D3" w:rsidRPr="002902B0" w:rsidRDefault="004734D3" w:rsidP="00342C82">
      <w:pPr>
        <w:pStyle w:val="EndnoteText"/>
        <w:rPr>
          <w:rFonts w:cs="Segoe UI"/>
          <w:color w:val="000000" w:themeColor="text1"/>
        </w:rPr>
      </w:pPr>
      <w:r w:rsidRPr="002902B0">
        <w:rPr>
          <w:rStyle w:val="EndnoteReference"/>
          <w:rFonts w:cs="Segoe UI"/>
          <w:color w:val="000000" w:themeColor="text1"/>
        </w:rPr>
        <w:endnoteRef/>
      </w:r>
      <w:r w:rsidR="00397463" w:rsidRPr="002902B0">
        <w:rPr>
          <w:rFonts w:cs="Segoe UI"/>
          <w:color w:val="000000" w:themeColor="text1"/>
        </w:rPr>
        <w:t xml:space="preserve"> Social Justice Ireland (2014) </w:t>
      </w:r>
      <w:r w:rsidR="00397463" w:rsidRPr="002902B0">
        <w:rPr>
          <w:rFonts w:cs="Segoe UI"/>
          <w:i/>
          <w:color w:val="000000" w:themeColor="text1"/>
        </w:rPr>
        <w:t>Budget 2015: Analysis and Critique.</w:t>
      </w:r>
      <w:r w:rsidR="00397463" w:rsidRPr="002902B0">
        <w:rPr>
          <w:rFonts w:cs="Segoe UI"/>
          <w:color w:val="000000" w:themeColor="text1"/>
        </w:rPr>
        <w:t xml:space="preserve">  Available at </w:t>
      </w:r>
      <w:r w:rsidRPr="002902B0">
        <w:rPr>
          <w:rFonts w:cs="Segoe UI"/>
          <w:color w:val="000000" w:themeColor="text1"/>
        </w:rPr>
        <w:t>http://www.socialjustice.ie/sites/default/files/attach/publication/3573/budget2015analysisandcritiqueprint.pdf</w:t>
      </w:r>
    </w:p>
  </w:endnote>
  <w:endnote w:id="13">
    <w:p w:rsidR="004734D3" w:rsidRPr="002902B0" w:rsidRDefault="004734D3" w:rsidP="00342C82">
      <w:pPr>
        <w:pStyle w:val="EndnoteText"/>
        <w:rPr>
          <w:rFonts w:cs="Segoe UI"/>
        </w:rPr>
      </w:pPr>
      <w:r w:rsidRPr="002902B0">
        <w:rPr>
          <w:rStyle w:val="EndnoteReference"/>
          <w:rFonts w:cs="Segoe UI"/>
          <w:color w:val="000000" w:themeColor="text1"/>
        </w:rPr>
        <w:endnoteRef/>
      </w:r>
      <w:r w:rsidRPr="002902B0">
        <w:rPr>
          <w:rFonts w:cs="Segoe UI"/>
          <w:color w:val="000000" w:themeColor="text1"/>
        </w:rPr>
        <w:t xml:space="preserve"> https://www.kildarestreet.com/wrans/?id=2015-05-06a.59</w:t>
      </w:r>
    </w:p>
  </w:endnote>
  <w:endnote w:id="14">
    <w:p w:rsidR="00342C82" w:rsidRPr="002902B0" w:rsidRDefault="00342C82" w:rsidP="00342C82">
      <w:pPr>
        <w:pStyle w:val="EndnoteText"/>
        <w:rPr>
          <w:rFonts w:cs="Segoe UI"/>
        </w:rPr>
      </w:pPr>
      <w:r w:rsidRPr="002902B0">
        <w:rPr>
          <w:rStyle w:val="EndnoteReference"/>
          <w:rFonts w:cs="Segoe UI"/>
        </w:rPr>
        <w:endnoteRef/>
      </w:r>
      <w:r w:rsidRPr="002902B0">
        <w:rPr>
          <w:rFonts w:cs="Segoe UI"/>
        </w:rPr>
        <w:t xml:space="preserve"> </w:t>
      </w:r>
      <w:proofErr w:type="spellStart"/>
      <w:r w:rsidRPr="002902B0">
        <w:rPr>
          <w:rFonts w:cs="Segoe UI"/>
        </w:rPr>
        <w:t>Intreo</w:t>
      </w:r>
      <w:proofErr w:type="spellEnd"/>
      <w:r w:rsidRPr="002902B0">
        <w:rPr>
          <w:rFonts w:cs="Segoe UI"/>
        </w:rPr>
        <w:t xml:space="preserve"> offices are ‘one-stop shops’ providing supports to people on the live register (who are registered as fully or partially unemployed and getting Jobseekers Benefit or Allowance). </w:t>
      </w:r>
      <w:r w:rsidR="00397463" w:rsidRPr="002902B0">
        <w:rPr>
          <w:rFonts w:cs="Segoe UI"/>
        </w:rPr>
        <w:t xml:space="preserve"> </w:t>
      </w:r>
      <w:r w:rsidRPr="002902B0">
        <w:rPr>
          <w:rFonts w:cs="Segoe UI"/>
        </w:rPr>
        <w:t>New claimants signing on the live register are profiled to help priorit</w:t>
      </w:r>
      <w:r w:rsidR="00397463" w:rsidRPr="002902B0">
        <w:rPr>
          <w:rFonts w:cs="Segoe UI"/>
        </w:rPr>
        <w:t>ise the interventions they need;</w:t>
      </w:r>
      <w:r w:rsidRPr="002902B0">
        <w:rPr>
          <w:rFonts w:cs="Segoe UI"/>
        </w:rPr>
        <w:t xml:space="preserve"> they then enter a case management process whereby they receive scheduled one-to-one interviews with case officers</w:t>
      </w:r>
    </w:p>
  </w:endnote>
  <w:endnote w:id="15">
    <w:p w:rsidR="00342C82" w:rsidRPr="002902B0" w:rsidRDefault="00342C82" w:rsidP="00342C82">
      <w:pPr>
        <w:pStyle w:val="EndnoteText"/>
        <w:rPr>
          <w:rFonts w:cs="Segoe UI"/>
        </w:rPr>
      </w:pPr>
      <w:r w:rsidRPr="002902B0">
        <w:rPr>
          <w:rStyle w:val="EndnoteReference"/>
          <w:rFonts w:cs="Segoe UI"/>
        </w:rPr>
        <w:endnoteRef/>
      </w:r>
      <w:r w:rsidRPr="002902B0">
        <w:rPr>
          <w:rFonts w:cs="Segoe UI"/>
        </w:rPr>
        <w:t xml:space="preserve"> The strategic aim of DACT was to increase the capacity and potential of people on Department of Social Protection disability / illness welfare payments to participate in the labour market.</w:t>
      </w:r>
      <w:r w:rsidR="00397463" w:rsidRPr="002902B0">
        <w:rPr>
          <w:rFonts w:cs="Segoe UI"/>
        </w:rPr>
        <w:t xml:space="preserve"> </w:t>
      </w:r>
      <w:r w:rsidRPr="002902B0">
        <w:rPr>
          <w:rFonts w:cs="Segoe UI"/>
        </w:rPr>
        <w:t> It supported people to take difficult steps towards and into mainstream further education, training and employment and will be without support from this time.</w:t>
      </w:r>
    </w:p>
  </w:endnote>
  <w:endnote w:id="16">
    <w:p w:rsidR="004734D3" w:rsidRPr="002902B0" w:rsidRDefault="004734D3" w:rsidP="00342C82">
      <w:pPr>
        <w:pStyle w:val="NormalWeb"/>
        <w:shd w:val="clear" w:color="auto" w:fill="FFFFFF"/>
        <w:spacing w:before="0" w:beforeAutospacing="0" w:after="0" w:afterAutospacing="0"/>
        <w:rPr>
          <w:rFonts w:asciiTheme="minorHAnsi" w:hAnsiTheme="minorHAnsi" w:cs="Segoe UI"/>
          <w:sz w:val="20"/>
          <w:szCs w:val="20"/>
        </w:rPr>
      </w:pPr>
      <w:r w:rsidRPr="002902B0">
        <w:rPr>
          <w:rStyle w:val="EndnoteReference"/>
          <w:rFonts w:asciiTheme="minorHAnsi" w:hAnsiTheme="minorHAnsi" w:cs="Segoe UI"/>
          <w:sz w:val="20"/>
          <w:szCs w:val="20"/>
        </w:rPr>
        <w:endnoteRef/>
      </w:r>
      <w:r w:rsidRPr="002902B0">
        <w:rPr>
          <w:rFonts w:asciiTheme="minorHAnsi" w:hAnsiTheme="minorHAnsi" w:cs="Segoe UI"/>
          <w:sz w:val="20"/>
          <w:szCs w:val="20"/>
        </w:rPr>
        <w:t xml:space="preserve"> The CES is a cross-government approach that brings together actions by different Departments and state agencies in a concerted effort to address barriers and challenges that impact on the employment of people with disabilities. </w:t>
      </w:r>
      <w:r w:rsidR="00397463" w:rsidRPr="002902B0">
        <w:rPr>
          <w:rFonts w:asciiTheme="minorHAnsi" w:hAnsiTheme="minorHAnsi" w:cs="Segoe UI"/>
          <w:sz w:val="20"/>
          <w:szCs w:val="20"/>
        </w:rPr>
        <w:t xml:space="preserve"> </w:t>
      </w:r>
      <w:r w:rsidRPr="002902B0">
        <w:rPr>
          <w:rFonts w:asciiTheme="minorHAnsi" w:hAnsiTheme="minorHAnsi" w:cs="Segoe UI"/>
          <w:sz w:val="20"/>
          <w:szCs w:val="20"/>
        </w:rPr>
        <w:t>In tandem with that, it seeks to ensure there will be joined-up services and supports at local level to support individuals on their journey into and in employment.   </w:t>
      </w:r>
    </w:p>
  </w:endnote>
  <w:endnote w:id="17">
    <w:p w:rsidR="00EA056C" w:rsidRPr="002902B0" w:rsidRDefault="00EA056C" w:rsidP="00342C82">
      <w:pPr>
        <w:pStyle w:val="EndnoteText"/>
        <w:rPr>
          <w:rFonts w:cs="Segoe UI"/>
        </w:rPr>
      </w:pPr>
      <w:r w:rsidRPr="002902B0">
        <w:rPr>
          <w:rStyle w:val="EndnoteReference"/>
          <w:rFonts w:cs="Segoe UI"/>
        </w:rPr>
        <w:endnoteRef/>
      </w:r>
      <w:r w:rsidR="00397463" w:rsidRPr="002902B0">
        <w:rPr>
          <w:rFonts w:cs="Segoe UI"/>
        </w:rPr>
        <w:t xml:space="preserve"> </w:t>
      </w:r>
      <w:proofErr w:type="spellStart"/>
      <w:r w:rsidR="00397463" w:rsidRPr="002902B0">
        <w:rPr>
          <w:rFonts w:cs="Segoe UI"/>
        </w:rPr>
        <w:t>Cullinan</w:t>
      </w:r>
      <w:proofErr w:type="spellEnd"/>
      <w:r w:rsidR="00397463" w:rsidRPr="002902B0">
        <w:rPr>
          <w:rFonts w:cs="Segoe UI"/>
        </w:rPr>
        <w:t>, J and</w:t>
      </w:r>
      <w:r w:rsidRPr="002902B0">
        <w:rPr>
          <w:rFonts w:cs="Segoe UI"/>
        </w:rPr>
        <w:t xml:space="preserve"> Lyons, S. (2014) </w:t>
      </w:r>
      <w:r w:rsidR="00397463" w:rsidRPr="002902B0">
        <w:rPr>
          <w:rFonts w:cs="Segoe UI"/>
          <w:i/>
        </w:rPr>
        <w:t>The Private Costs of Adult D</w:t>
      </w:r>
      <w:r w:rsidRPr="002902B0">
        <w:rPr>
          <w:rFonts w:cs="Segoe UI"/>
          <w:i/>
        </w:rPr>
        <w:t>isability</w:t>
      </w:r>
      <w:r w:rsidRPr="002902B0">
        <w:rPr>
          <w:rFonts w:cs="Segoe UI"/>
        </w:rPr>
        <w:t xml:space="preserve"> in J </w:t>
      </w:r>
      <w:proofErr w:type="spellStart"/>
      <w:r w:rsidRPr="002902B0">
        <w:rPr>
          <w:rFonts w:cs="Segoe UI"/>
        </w:rPr>
        <w:t>C</w:t>
      </w:r>
      <w:r w:rsidR="00397463" w:rsidRPr="002902B0">
        <w:rPr>
          <w:rFonts w:cs="Segoe UI"/>
        </w:rPr>
        <w:t>ullinan</w:t>
      </w:r>
      <w:proofErr w:type="spellEnd"/>
      <w:r w:rsidR="00397463" w:rsidRPr="002902B0">
        <w:rPr>
          <w:rFonts w:cs="Segoe UI"/>
        </w:rPr>
        <w:t>, S. Lyons and B, Nolan, ‘T</w:t>
      </w:r>
      <w:r w:rsidRPr="002902B0">
        <w:rPr>
          <w:rFonts w:cs="Segoe UI"/>
        </w:rPr>
        <w:t>he Economics of Disability: Insights from Irish Research</w:t>
      </w:r>
      <w:r w:rsidR="00397463" w:rsidRPr="002902B0">
        <w:rPr>
          <w:rFonts w:cs="Segoe UI"/>
        </w:rPr>
        <w:t>’</w:t>
      </w:r>
      <w:r w:rsidRPr="002902B0">
        <w:rPr>
          <w:rFonts w:cs="Segoe UI"/>
        </w:rPr>
        <w:t>.</w:t>
      </w:r>
    </w:p>
  </w:endnote>
  <w:endnote w:id="18">
    <w:p w:rsidR="00187D2B" w:rsidRPr="002902B0" w:rsidRDefault="00187D2B">
      <w:pPr>
        <w:pStyle w:val="EndnoteText"/>
      </w:pPr>
      <w:r w:rsidRPr="002902B0">
        <w:rPr>
          <w:rStyle w:val="EndnoteReference"/>
        </w:rPr>
        <w:endnoteRef/>
      </w:r>
      <w:r w:rsidRPr="002902B0">
        <w:t xml:space="preserve"> </w:t>
      </w:r>
      <w:proofErr w:type="gramStart"/>
      <w:r w:rsidRPr="002902B0">
        <w:t>Central Statistics Office (2015) Survey on Income and Living Conditions 2013.</w:t>
      </w:r>
      <w:proofErr w:type="gramEnd"/>
    </w:p>
  </w:endnote>
  <w:endnote w:id="19">
    <w:p w:rsidR="00C63587" w:rsidRPr="002902B0" w:rsidRDefault="00C63587" w:rsidP="00187D2B">
      <w:pPr>
        <w:pStyle w:val="EndnoteText"/>
        <w:rPr>
          <w:rFonts w:cs="Segoe UI"/>
          <w:color w:val="000000" w:themeColor="text1"/>
        </w:rPr>
      </w:pPr>
      <w:r w:rsidRPr="002902B0">
        <w:rPr>
          <w:rStyle w:val="EndnoteReference"/>
          <w:rFonts w:cs="Segoe UI"/>
          <w:color w:val="000000" w:themeColor="text1"/>
        </w:rPr>
        <w:endnoteRef/>
      </w:r>
      <w:r w:rsidRPr="002902B0">
        <w:rPr>
          <w:rFonts w:cs="Segoe UI"/>
          <w:color w:val="000000" w:themeColor="text1"/>
        </w:rPr>
        <w:t xml:space="preserve"> http://www.medicine.tcd.ie/health-systems-research/assets/pdf/pubs/Resilience-working-paper-March-2014.pdf</w:t>
      </w:r>
    </w:p>
  </w:endnote>
  <w:endnote w:id="20">
    <w:p w:rsidR="00C63587" w:rsidRPr="002902B0" w:rsidRDefault="00C63587" w:rsidP="00933F14">
      <w:pPr>
        <w:pStyle w:val="EndnoteText"/>
        <w:rPr>
          <w:rFonts w:cs="Segoe UI"/>
          <w:color w:val="000000" w:themeColor="text1"/>
        </w:rPr>
      </w:pPr>
      <w:r w:rsidRPr="002902B0">
        <w:rPr>
          <w:rStyle w:val="EndnoteReference"/>
          <w:rFonts w:cs="Segoe UI"/>
          <w:color w:val="000000" w:themeColor="text1"/>
        </w:rPr>
        <w:endnoteRef/>
      </w:r>
      <w:r w:rsidRPr="002902B0">
        <w:rPr>
          <w:rFonts w:cs="Segoe UI"/>
          <w:color w:val="000000" w:themeColor="text1"/>
        </w:rPr>
        <w:t>http://www.thejournal.ie/discretionary-medical-cards-fall-hse-1485714-May2014/?r_dir_d=1</w:t>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746E" w:rsidRDefault="0014746E" w:rsidP="0078737B">
      <w:pPr>
        <w:spacing w:after="0" w:line="240" w:lineRule="auto"/>
      </w:pPr>
      <w:r>
        <w:separator/>
      </w:r>
    </w:p>
  </w:footnote>
  <w:footnote w:type="continuationSeparator" w:id="0">
    <w:p w:rsidR="0014746E" w:rsidRDefault="0014746E" w:rsidP="007873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54928"/>
    <w:multiLevelType w:val="hybridMultilevel"/>
    <w:tmpl w:val="0F7C4552"/>
    <w:lvl w:ilvl="0" w:tplc="18090005">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
    <w:nsid w:val="09E4119A"/>
    <w:multiLevelType w:val="hybridMultilevel"/>
    <w:tmpl w:val="012420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12B01039"/>
    <w:multiLevelType w:val="hybridMultilevel"/>
    <w:tmpl w:val="54AEED7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nsid w:val="1448362D"/>
    <w:multiLevelType w:val="hybridMultilevel"/>
    <w:tmpl w:val="16CC0BEA"/>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nsid w:val="25D526CB"/>
    <w:multiLevelType w:val="hybridMultilevel"/>
    <w:tmpl w:val="016854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33545BA0"/>
    <w:multiLevelType w:val="hybridMultilevel"/>
    <w:tmpl w:val="72EAEF02"/>
    <w:lvl w:ilvl="0" w:tplc="A3B4B70C">
      <w:start w:val="1"/>
      <w:numFmt w:val="bullet"/>
      <w:lvlText w:val=""/>
      <w:lvlJc w:val="left"/>
      <w:pPr>
        <w:ind w:left="1080" w:hanging="360"/>
      </w:pPr>
      <w:rPr>
        <w:rFonts w:ascii="Symbol" w:hAnsi="Symbol" w:hint="default"/>
        <w:color w:val="auto"/>
        <w:sz w:val="24"/>
        <w:szCs w:val="28"/>
        <w:vertAlign w:val="baseline"/>
      </w:rPr>
    </w:lvl>
    <w:lvl w:ilvl="1" w:tplc="18090005">
      <w:start w:val="1"/>
      <w:numFmt w:val="bullet"/>
      <w:lvlText w:val=""/>
      <w:lvlJc w:val="left"/>
      <w:pPr>
        <w:ind w:left="1800" w:hanging="360"/>
      </w:pPr>
      <w:rPr>
        <w:rFonts w:ascii="Wingdings" w:hAnsi="Wingdings"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6">
    <w:nsid w:val="33BD1583"/>
    <w:multiLevelType w:val="hybridMultilevel"/>
    <w:tmpl w:val="D36C89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39077E8E"/>
    <w:multiLevelType w:val="hybridMultilevel"/>
    <w:tmpl w:val="6D32A7F0"/>
    <w:lvl w:ilvl="0" w:tplc="18090001">
      <w:start w:val="1"/>
      <w:numFmt w:val="bullet"/>
      <w:lvlText w:val=""/>
      <w:lvlJc w:val="left"/>
      <w:pPr>
        <w:ind w:left="1080" w:hanging="360"/>
      </w:pPr>
      <w:rPr>
        <w:rFonts w:ascii="Symbol" w:hAnsi="Symbol" w:hint="default"/>
        <w:color w:val="auto"/>
      </w:rPr>
    </w:lvl>
    <w:lvl w:ilvl="1" w:tplc="18090005">
      <w:start w:val="1"/>
      <w:numFmt w:val="bullet"/>
      <w:lvlText w:val=""/>
      <w:lvlJc w:val="left"/>
      <w:pPr>
        <w:ind w:left="1800" w:hanging="360"/>
      </w:pPr>
      <w:rPr>
        <w:rFonts w:ascii="Wingdings" w:hAnsi="Wingdings"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8">
    <w:nsid w:val="3ABA20B4"/>
    <w:multiLevelType w:val="hybridMultilevel"/>
    <w:tmpl w:val="BDECAE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nsid w:val="3B7F4368"/>
    <w:multiLevelType w:val="hybridMultilevel"/>
    <w:tmpl w:val="27A655A4"/>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0">
    <w:nsid w:val="3C7F01FD"/>
    <w:multiLevelType w:val="hybridMultilevel"/>
    <w:tmpl w:val="0338C7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nsid w:val="433A5168"/>
    <w:multiLevelType w:val="hybridMultilevel"/>
    <w:tmpl w:val="AA646F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468F0EBC"/>
    <w:multiLevelType w:val="hybridMultilevel"/>
    <w:tmpl w:val="EA4AD6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nsid w:val="476A630E"/>
    <w:multiLevelType w:val="hybridMultilevel"/>
    <w:tmpl w:val="D5D4D45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nsid w:val="5F993D07"/>
    <w:multiLevelType w:val="hybridMultilevel"/>
    <w:tmpl w:val="CB0048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nsid w:val="6A61591B"/>
    <w:multiLevelType w:val="hybridMultilevel"/>
    <w:tmpl w:val="4DFC450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nsid w:val="7CE82A0C"/>
    <w:multiLevelType w:val="hybridMultilevel"/>
    <w:tmpl w:val="3A9254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nsid w:val="7DCE141C"/>
    <w:multiLevelType w:val="hybridMultilevel"/>
    <w:tmpl w:val="74DA2B12"/>
    <w:lvl w:ilvl="0" w:tplc="18090005">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abstractNumId w:val="10"/>
  </w:num>
  <w:num w:numId="2">
    <w:abstractNumId w:val="12"/>
  </w:num>
  <w:num w:numId="3">
    <w:abstractNumId w:val="11"/>
  </w:num>
  <w:num w:numId="4">
    <w:abstractNumId w:val="0"/>
  </w:num>
  <w:num w:numId="5">
    <w:abstractNumId w:val="13"/>
  </w:num>
  <w:num w:numId="6">
    <w:abstractNumId w:val="9"/>
  </w:num>
  <w:num w:numId="7">
    <w:abstractNumId w:val="3"/>
  </w:num>
  <w:num w:numId="8">
    <w:abstractNumId w:val="2"/>
  </w:num>
  <w:num w:numId="9">
    <w:abstractNumId w:val="6"/>
  </w:num>
  <w:num w:numId="10">
    <w:abstractNumId w:val="1"/>
  </w:num>
  <w:num w:numId="11">
    <w:abstractNumId w:val="16"/>
  </w:num>
  <w:num w:numId="1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8"/>
  </w:num>
  <w:num w:numId="16">
    <w:abstractNumId w:val="14"/>
  </w:num>
  <w:num w:numId="17">
    <w:abstractNumId w:val="17"/>
  </w:num>
  <w:num w:numId="18">
    <w:abstractNumId w:val="4"/>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78737B"/>
    <w:rsid w:val="00027D18"/>
    <w:rsid w:val="0014746E"/>
    <w:rsid w:val="00187D2B"/>
    <w:rsid w:val="001F4FE5"/>
    <w:rsid w:val="002902B0"/>
    <w:rsid w:val="002D528F"/>
    <w:rsid w:val="002E3403"/>
    <w:rsid w:val="0034124A"/>
    <w:rsid w:val="00342C82"/>
    <w:rsid w:val="00357181"/>
    <w:rsid w:val="00382B6A"/>
    <w:rsid w:val="00397463"/>
    <w:rsid w:val="00414551"/>
    <w:rsid w:val="004734D3"/>
    <w:rsid w:val="00500A15"/>
    <w:rsid w:val="005E1D1F"/>
    <w:rsid w:val="00617A9A"/>
    <w:rsid w:val="0065289B"/>
    <w:rsid w:val="006656C7"/>
    <w:rsid w:val="006957E9"/>
    <w:rsid w:val="006A02A2"/>
    <w:rsid w:val="006F49FA"/>
    <w:rsid w:val="0078737B"/>
    <w:rsid w:val="00787C12"/>
    <w:rsid w:val="007A1086"/>
    <w:rsid w:val="007B1155"/>
    <w:rsid w:val="008713E2"/>
    <w:rsid w:val="008C5FCA"/>
    <w:rsid w:val="008C626B"/>
    <w:rsid w:val="008D1406"/>
    <w:rsid w:val="00920B34"/>
    <w:rsid w:val="00933F14"/>
    <w:rsid w:val="00953928"/>
    <w:rsid w:val="00966596"/>
    <w:rsid w:val="00982750"/>
    <w:rsid w:val="009D2EC6"/>
    <w:rsid w:val="00A11ABC"/>
    <w:rsid w:val="00AC2901"/>
    <w:rsid w:val="00AE256F"/>
    <w:rsid w:val="00BA2D8F"/>
    <w:rsid w:val="00BF325D"/>
    <w:rsid w:val="00C63587"/>
    <w:rsid w:val="00CE04F0"/>
    <w:rsid w:val="00DA5271"/>
    <w:rsid w:val="00E2275D"/>
    <w:rsid w:val="00E82B4E"/>
    <w:rsid w:val="00E9621F"/>
    <w:rsid w:val="00EA056C"/>
    <w:rsid w:val="00EC3A02"/>
    <w:rsid w:val="00EF1E24"/>
    <w:rsid w:val="00F640B3"/>
    <w:rsid w:val="00F75C06"/>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37B"/>
    <w:pPr>
      <w:spacing w:after="160" w:line="259" w:lineRule="auto"/>
    </w:pPr>
  </w:style>
  <w:style w:type="paragraph" w:styleId="Heading1">
    <w:name w:val="heading 1"/>
    <w:basedOn w:val="Normal"/>
    <w:link w:val="Heading1Char"/>
    <w:uiPriority w:val="9"/>
    <w:qFormat/>
    <w:rsid w:val="00342C8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8737B"/>
  </w:style>
  <w:style w:type="character" w:styleId="Emphasis">
    <w:name w:val="Emphasis"/>
    <w:basedOn w:val="DefaultParagraphFont"/>
    <w:uiPriority w:val="20"/>
    <w:qFormat/>
    <w:rsid w:val="0078737B"/>
    <w:rPr>
      <w:i/>
      <w:iCs/>
    </w:rPr>
  </w:style>
  <w:style w:type="paragraph" w:styleId="FootnoteText">
    <w:name w:val="footnote text"/>
    <w:basedOn w:val="Normal"/>
    <w:link w:val="FootnoteTextChar"/>
    <w:uiPriority w:val="99"/>
    <w:semiHidden/>
    <w:unhideWhenUsed/>
    <w:rsid w:val="0078737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8737B"/>
    <w:rPr>
      <w:sz w:val="20"/>
      <w:szCs w:val="20"/>
    </w:rPr>
  </w:style>
  <w:style w:type="character" w:styleId="FootnoteReference">
    <w:name w:val="footnote reference"/>
    <w:basedOn w:val="DefaultParagraphFont"/>
    <w:uiPriority w:val="99"/>
    <w:unhideWhenUsed/>
    <w:rsid w:val="0078737B"/>
    <w:rPr>
      <w:vertAlign w:val="superscript"/>
    </w:rPr>
  </w:style>
  <w:style w:type="paragraph" w:styleId="ListParagraph">
    <w:name w:val="List Paragraph"/>
    <w:basedOn w:val="Normal"/>
    <w:uiPriority w:val="34"/>
    <w:qFormat/>
    <w:rsid w:val="0078737B"/>
    <w:pPr>
      <w:ind w:left="720"/>
      <w:contextualSpacing/>
    </w:pPr>
  </w:style>
  <w:style w:type="character" w:styleId="CommentReference">
    <w:name w:val="annotation reference"/>
    <w:basedOn w:val="DefaultParagraphFont"/>
    <w:uiPriority w:val="99"/>
    <w:semiHidden/>
    <w:unhideWhenUsed/>
    <w:rsid w:val="0078737B"/>
    <w:rPr>
      <w:sz w:val="16"/>
      <w:szCs w:val="16"/>
    </w:rPr>
  </w:style>
  <w:style w:type="paragraph" w:styleId="CommentText">
    <w:name w:val="annotation text"/>
    <w:basedOn w:val="Normal"/>
    <w:link w:val="CommentTextChar"/>
    <w:uiPriority w:val="99"/>
    <w:semiHidden/>
    <w:unhideWhenUsed/>
    <w:rsid w:val="0078737B"/>
    <w:pPr>
      <w:spacing w:line="240" w:lineRule="auto"/>
    </w:pPr>
    <w:rPr>
      <w:sz w:val="20"/>
      <w:szCs w:val="20"/>
    </w:rPr>
  </w:style>
  <w:style w:type="character" w:customStyle="1" w:styleId="CommentTextChar">
    <w:name w:val="Comment Text Char"/>
    <w:basedOn w:val="DefaultParagraphFont"/>
    <w:link w:val="CommentText"/>
    <w:uiPriority w:val="99"/>
    <w:semiHidden/>
    <w:rsid w:val="0078737B"/>
    <w:rPr>
      <w:sz w:val="20"/>
      <w:szCs w:val="20"/>
    </w:rPr>
  </w:style>
  <w:style w:type="paragraph" w:styleId="CommentSubject">
    <w:name w:val="annotation subject"/>
    <w:basedOn w:val="CommentText"/>
    <w:next w:val="CommentText"/>
    <w:link w:val="CommentSubjectChar"/>
    <w:uiPriority w:val="99"/>
    <w:semiHidden/>
    <w:unhideWhenUsed/>
    <w:rsid w:val="0078737B"/>
    <w:rPr>
      <w:b/>
      <w:bCs/>
    </w:rPr>
  </w:style>
  <w:style w:type="character" w:customStyle="1" w:styleId="CommentSubjectChar">
    <w:name w:val="Comment Subject Char"/>
    <w:basedOn w:val="CommentTextChar"/>
    <w:link w:val="CommentSubject"/>
    <w:uiPriority w:val="99"/>
    <w:semiHidden/>
    <w:rsid w:val="0078737B"/>
    <w:rPr>
      <w:b/>
      <w:bCs/>
      <w:sz w:val="20"/>
      <w:szCs w:val="20"/>
    </w:rPr>
  </w:style>
  <w:style w:type="paragraph" w:styleId="BalloonText">
    <w:name w:val="Balloon Text"/>
    <w:basedOn w:val="Normal"/>
    <w:link w:val="BalloonTextChar"/>
    <w:uiPriority w:val="99"/>
    <w:semiHidden/>
    <w:unhideWhenUsed/>
    <w:rsid w:val="007873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737B"/>
    <w:rPr>
      <w:rFonts w:ascii="Tahoma" w:hAnsi="Tahoma" w:cs="Tahoma"/>
      <w:sz w:val="16"/>
      <w:szCs w:val="16"/>
    </w:rPr>
  </w:style>
  <w:style w:type="character" w:styleId="Strong">
    <w:name w:val="Strong"/>
    <w:basedOn w:val="DefaultParagraphFont"/>
    <w:uiPriority w:val="22"/>
    <w:qFormat/>
    <w:rsid w:val="00982750"/>
    <w:rPr>
      <w:b/>
      <w:bCs/>
    </w:rPr>
  </w:style>
  <w:style w:type="paragraph" w:styleId="NormalWeb">
    <w:name w:val="Normal (Web)"/>
    <w:basedOn w:val="Normal"/>
    <w:uiPriority w:val="99"/>
    <w:unhideWhenUsed/>
    <w:rsid w:val="00982750"/>
    <w:pPr>
      <w:spacing w:before="100" w:beforeAutospacing="1" w:after="100" w:afterAutospacing="1" w:line="240" w:lineRule="auto"/>
    </w:pPr>
    <w:rPr>
      <w:rFonts w:ascii="Times New Roman" w:eastAsia="Times New Roman" w:hAnsi="Times New Roman" w:cs="Times New Roman"/>
      <w:sz w:val="24"/>
      <w:szCs w:val="24"/>
      <w:lang w:eastAsia="en-IE"/>
    </w:rPr>
  </w:style>
  <w:style w:type="paragraph" w:styleId="NoSpacing">
    <w:name w:val="No Spacing"/>
    <w:uiPriority w:val="1"/>
    <w:qFormat/>
    <w:rsid w:val="00BF325D"/>
    <w:pPr>
      <w:spacing w:after="0" w:line="240" w:lineRule="auto"/>
    </w:pPr>
    <w:rPr>
      <w:rFonts w:ascii="Calibri" w:eastAsia="Times New Roman" w:hAnsi="Calibri" w:cs="Times New Roman"/>
      <w:lang w:val="en-US"/>
    </w:rPr>
  </w:style>
  <w:style w:type="character" w:styleId="Hyperlink">
    <w:name w:val="Hyperlink"/>
    <w:basedOn w:val="DefaultParagraphFont"/>
    <w:uiPriority w:val="99"/>
    <w:unhideWhenUsed/>
    <w:rsid w:val="00E9621F"/>
    <w:rPr>
      <w:color w:val="0000FF" w:themeColor="hyperlink"/>
      <w:u w:val="single"/>
    </w:rPr>
  </w:style>
  <w:style w:type="table" w:styleId="TableGrid">
    <w:name w:val="Table Grid"/>
    <w:basedOn w:val="TableNormal"/>
    <w:uiPriority w:val="39"/>
    <w:rsid w:val="008C5F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734D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734D3"/>
    <w:rPr>
      <w:sz w:val="20"/>
      <w:szCs w:val="20"/>
    </w:rPr>
  </w:style>
  <w:style w:type="character" w:styleId="EndnoteReference">
    <w:name w:val="endnote reference"/>
    <w:basedOn w:val="DefaultParagraphFont"/>
    <w:uiPriority w:val="99"/>
    <w:semiHidden/>
    <w:unhideWhenUsed/>
    <w:rsid w:val="004734D3"/>
    <w:rPr>
      <w:vertAlign w:val="superscript"/>
    </w:rPr>
  </w:style>
  <w:style w:type="character" w:styleId="FollowedHyperlink">
    <w:name w:val="FollowedHyperlink"/>
    <w:basedOn w:val="DefaultParagraphFont"/>
    <w:uiPriority w:val="99"/>
    <w:semiHidden/>
    <w:unhideWhenUsed/>
    <w:rsid w:val="00342C82"/>
    <w:rPr>
      <w:color w:val="800080" w:themeColor="followedHyperlink"/>
      <w:u w:val="single"/>
    </w:rPr>
  </w:style>
  <w:style w:type="character" w:customStyle="1" w:styleId="Heading1Char">
    <w:name w:val="Heading 1 Char"/>
    <w:basedOn w:val="DefaultParagraphFont"/>
    <w:link w:val="Heading1"/>
    <w:uiPriority w:val="9"/>
    <w:rsid w:val="00342C82"/>
    <w:rPr>
      <w:rFonts w:ascii="Times New Roman" w:eastAsia="Times New Roman" w:hAnsi="Times New Roman" w:cs="Times New Roman"/>
      <w:b/>
      <w:bCs/>
      <w:kern w:val="36"/>
      <w:sz w:val="48"/>
      <w:szCs w:val="48"/>
      <w:lang w:eastAsia="en-IE"/>
    </w:rPr>
  </w:style>
</w:styles>
</file>

<file path=word/webSettings.xml><?xml version="1.0" encoding="utf-8"?>
<w:webSettings xmlns:r="http://schemas.openxmlformats.org/officeDocument/2006/relationships" xmlns:w="http://schemas.openxmlformats.org/wordprocessingml/2006/main">
  <w:divs>
    <w:div w:id="365907898">
      <w:bodyDiv w:val="1"/>
      <w:marLeft w:val="0"/>
      <w:marRight w:val="0"/>
      <w:marTop w:val="0"/>
      <w:marBottom w:val="0"/>
      <w:divBdr>
        <w:top w:val="none" w:sz="0" w:space="0" w:color="auto"/>
        <w:left w:val="none" w:sz="0" w:space="0" w:color="auto"/>
        <w:bottom w:val="none" w:sz="0" w:space="0" w:color="auto"/>
        <w:right w:val="none" w:sz="0" w:space="0" w:color="auto"/>
      </w:divBdr>
    </w:div>
    <w:div w:id="1239056275">
      <w:bodyDiv w:val="1"/>
      <w:marLeft w:val="0"/>
      <w:marRight w:val="0"/>
      <w:marTop w:val="0"/>
      <w:marBottom w:val="0"/>
      <w:divBdr>
        <w:top w:val="none" w:sz="0" w:space="0" w:color="auto"/>
        <w:left w:val="none" w:sz="0" w:space="0" w:color="auto"/>
        <w:bottom w:val="none" w:sz="0" w:space="0" w:color="auto"/>
        <w:right w:val="none" w:sz="0" w:space="0" w:color="auto"/>
      </w:divBdr>
    </w:div>
    <w:div w:id="1289971627">
      <w:bodyDiv w:val="1"/>
      <w:marLeft w:val="0"/>
      <w:marRight w:val="0"/>
      <w:marTop w:val="0"/>
      <w:marBottom w:val="0"/>
      <w:divBdr>
        <w:top w:val="none" w:sz="0" w:space="0" w:color="auto"/>
        <w:left w:val="none" w:sz="0" w:space="0" w:color="auto"/>
        <w:bottom w:val="none" w:sz="0" w:space="0" w:color="auto"/>
        <w:right w:val="none" w:sz="0" w:space="0" w:color="auto"/>
      </w:divBdr>
    </w:div>
    <w:div w:id="1708795043">
      <w:bodyDiv w:val="1"/>
      <w:marLeft w:val="0"/>
      <w:marRight w:val="0"/>
      <w:marTop w:val="0"/>
      <w:marBottom w:val="0"/>
      <w:divBdr>
        <w:top w:val="none" w:sz="0" w:space="0" w:color="auto"/>
        <w:left w:val="none" w:sz="0" w:space="0" w:color="auto"/>
        <w:bottom w:val="none" w:sz="0" w:space="0" w:color="auto"/>
        <w:right w:val="none" w:sz="0" w:space="0" w:color="auto"/>
      </w:divBdr>
    </w:div>
    <w:div w:id="1808086432">
      <w:bodyDiv w:val="1"/>
      <w:marLeft w:val="0"/>
      <w:marRight w:val="0"/>
      <w:marTop w:val="0"/>
      <w:marBottom w:val="0"/>
      <w:divBdr>
        <w:top w:val="none" w:sz="0" w:space="0" w:color="auto"/>
        <w:left w:val="none" w:sz="0" w:space="0" w:color="auto"/>
        <w:bottom w:val="none" w:sz="0" w:space="0" w:color="auto"/>
        <w:right w:val="none" w:sz="0" w:space="0" w:color="auto"/>
      </w:divBdr>
    </w:div>
    <w:div w:id="1983075550">
      <w:bodyDiv w:val="1"/>
      <w:marLeft w:val="0"/>
      <w:marRight w:val="0"/>
      <w:marTop w:val="0"/>
      <w:marBottom w:val="0"/>
      <w:divBdr>
        <w:top w:val="none" w:sz="0" w:space="0" w:color="auto"/>
        <w:left w:val="none" w:sz="0" w:space="0" w:color="auto"/>
        <w:bottom w:val="none" w:sz="0" w:space="0" w:color="auto"/>
        <w:right w:val="none" w:sz="0" w:space="0" w:color="auto"/>
      </w:divBdr>
    </w:div>
    <w:div w:id="199426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endnotes.xml.rels><?xml version="1.0" encoding="UTF-8" standalone="yes"?>
<Relationships xmlns="http://schemas.openxmlformats.org/package/2006/relationships"><Relationship Id="rId1" Type="http://schemas.openxmlformats.org/officeDocument/2006/relationships/hyperlink" Target="http://www.oecd.org/ireland/4646149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5D95C6-0996-447A-876D-37AAB7972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1908</Words>
  <Characters>10877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New Jersey Institute of Technology</Company>
  <LinksUpToDate>false</LinksUpToDate>
  <CharactersWithSpaces>12760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atnetwork</dc:creator>
  <cp:lastModifiedBy>atnetwork</cp:lastModifiedBy>
  <cp:revision>3</cp:revision>
  <cp:lastPrinted>2015-09-03T10:57:00Z</cp:lastPrinted>
  <dcterms:created xsi:type="dcterms:W3CDTF">2015-09-10T09:47:00Z</dcterms:created>
  <dcterms:modified xsi:type="dcterms:W3CDTF">2015-09-10T09:47:00Z</dcterms:modified>
</cp:coreProperties>
</file>