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word/webSettings.xml" ContentType="application/vnd.openxmlformats-officedocument.wordprocessingml.webSettings+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563483" w:rsidRDefault="00563483" w:rsidP="00563483">
      <w:pPr>
        <w:spacing w:line="360" w:lineRule="auto"/>
        <w:rPr>
          <w:rFonts w:ascii="Segoe UI" w:hAnsi="Segoe UI" w:cs="Segoe UI"/>
          <w:sz w:val="24"/>
          <w:szCs w:val="24"/>
        </w:rPr>
      </w:pPr>
      <w:r>
        <w:rPr>
          <w:rFonts w:ascii="Segoe UI" w:hAnsi="Segoe UI" w:cs="Segoe UI"/>
          <w:noProof/>
          <w:sz w:val="24"/>
          <w:szCs w:val="24"/>
          <w:lang w:eastAsia="en-IE"/>
        </w:rPr>
        <w:drawing>
          <wp:inline distT="0" distB="0" distL="0" distR="0">
            <wp:extent cx="5731510" cy="2121535"/>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CURLY BRACKETS TO.png"/>
                    <pic:cNvPicPr/>
                  </pic:nvPicPr>
                  <pic:blipFill>
                    <a:blip r:embed="rId8" cstate="print">
                      <a:extLst>
                        <a:ext uri="{28A0092B-C50C-407E-A947-70E740481C1C}">
                          <a14:useLocalDpi xmlns="" xmlns:wpc="http://schemas.microsoft.com/office/word/2010/wordprocessingCanvas" xmlns:mc="http://schemas.openxmlformats.org/markup-compatibility/2006" xmlns:o="urn:schemas-microsoft-com:office:office" xmlns:v="urn:schemas-microsoft-com:vml" xmlns:wp14="http://schemas.microsoft.com/office/word/2010/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ps="http://schemas.microsoft.com/office/word/2010/wordprocessingShape" xmlns:a14="http://schemas.microsoft.com/office/drawing/2010/main" val="0"/>
                        </a:ext>
                      </a:extLst>
                    </a:blip>
                    <a:stretch>
                      <a:fillRect/>
                    </a:stretch>
                  </pic:blipFill>
                  <pic:spPr>
                    <a:xfrm>
                      <a:off x="0" y="0"/>
                      <a:ext cx="5731510" cy="2121535"/>
                    </a:xfrm>
                    <a:prstGeom prst="rect">
                      <a:avLst/>
                    </a:prstGeom>
                  </pic:spPr>
                </pic:pic>
              </a:graphicData>
            </a:graphic>
          </wp:inline>
        </w:drawing>
      </w:r>
    </w:p>
    <w:p w:rsidR="00563483" w:rsidRDefault="00563483" w:rsidP="00563483">
      <w:pPr>
        <w:spacing w:line="360" w:lineRule="auto"/>
        <w:rPr>
          <w:rFonts w:ascii="Segoe UI" w:hAnsi="Segoe UI" w:cs="Segoe UI"/>
          <w:sz w:val="24"/>
          <w:szCs w:val="24"/>
        </w:rPr>
      </w:pPr>
    </w:p>
    <w:p w:rsidR="00BD1380" w:rsidRPr="00EC0886" w:rsidRDefault="00B702A2" w:rsidP="00EC0886">
      <w:pPr>
        <w:spacing w:line="360" w:lineRule="auto"/>
        <w:jc w:val="center"/>
        <w:rPr>
          <w:rFonts w:ascii="Segoe UI" w:hAnsi="Segoe UI" w:cs="Segoe UI"/>
          <w:b/>
          <w:color w:val="70AD47" w:themeColor="accent6"/>
          <w:sz w:val="24"/>
          <w:szCs w:val="24"/>
        </w:rPr>
      </w:pPr>
      <w:r w:rsidRPr="00EC0886">
        <w:rPr>
          <w:rFonts w:ascii="Segoe UI" w:hAnsi="Segoe UI" w:cs="Segoe UI"/>
          <w:b/>
          <w:color w:val="70AD47" w:themeColor="accent6"/>
          <w:sz w:val="36"/>
          <w:szCs w:val="24"/>
        </w:rPr>
        <w:t>Accessing Services and Supports</w:t>
      </w:r>
      <w:r w:rsidR="00563483" w:rsidRPr="00EC0886">
        <w:rPr>
          <w:rFonts w:ascii="Segoe UI" w:hAnsi="Segoe UI" w:cs="Segoe UI"/>
          <w:b/>
          <w:color w:val="70AD47" w:themeColor="accent6"/>
          <w:sz w:val="36"/>
          <w:szCs w:val="24"/>
        </w:rPr>
        <w:t xml:space="preserve"> for </w:t>
      </w:r>
      <w:r w:rsidR="00EC0886">
        <w:rPr>
          <w:rFonts w:ascii="Segoe UI" w:hAnsi="Segoe UI" w:cs="Segoe UI"/>
          <w:b/>
          <w:color w:val="70AD47" w:themeColor="accent6"/>
          <w:sz w:val="36"/>
          <w:szCs w:val="24"/>
        </w:rPr>
        <w:t xml:space="preserve">                            </w:t>
      </w:r>
      <w:r w:rsidR="00563483" w:rsidRPr="00EC0886">
        <w:rPr>
          <w:rFonts w:ascii="Segoe UI" w:hAnsi="Segoe UI" w:cs="Segoe UI"/>
          <w:b/>
          <w:color w:val="70AD47" w:themeColor="accent6"/>
          <w:sz w:val="36"/>
          <w:szCs w:val="24"/>
        </w:rPr>
        <w:t>People and Families with Disabilities</w:t>
      </w:r>
    </w:p>
    <w:p w:rsidR="00B702A2" w:rsidRPr="00563483" w:rsidRDefault="00B702A2" w:rsidP="00563483">
      <w:pPr>
        <w:spacing w:line="360" w:lineRule="auto"/>
        <w:rPr>
          <w:rFonts w:ascii="Segoe UI" w:hAnsi="Segoe UI" w:cs="Segoe UI"/>
          <w:sz w:val="24"/>
          <w:szCs w:val="24"/>
        </w:rPr>
      </w:pPr>
    </w:p>
    <w:p w:rsidR="00B702A2" w:rsidRPr="00EC0886" w:rsidRDefault="00B702A2" w:rsidP="00EC0886">
      <w:pPr>
        <w:pBdr>
          <w:top w:val="single" w:sz="24" w:space="1" w:color="70AD47" w:themeColor="accent6"/>
          <w:left w:val="single" w:sz="24" w:space="4" w:color="70AD47" w:themeColor="accent6"/>
          <w:bottom w:val="single" w:sz="24" w:space="1" w:color="70AD47" w:themeColor="accent6"/>
          <w:right w:val="single" w:sz="24" w:space="4" w:color="70AD47" w:themeColor="accent6"/>
        </w:pBdr>
        <w:spacing w:line="360" w:lineRule="auto"/>
        <w:jc w:val="center"/>
        <w:rPr>
          <w:rFonts w:ascii="Segoe UI" w:hAnsi="Segoe UI" w:cs="Segoe UI"/>
          <w:b/>
          <w:sz w:val="28"/>
          <w:szCs w:val="24"/>
        </w:rPr>
      </w:pPr>
      <w:r w:rsidRPr="00EC0886">
        <w:rPr>
          <w:rFonts w:ascii="Segoe UI" w:hAnsi="Segoe UI" w:cs="Segoe UI"/>
          <w:b/>
          <w:sz w:val="28"/>
          <w:szCs w:val="24"/>
        </w:rPr>
        <w:t>Some Key Statistics</w:t>
      </w:r>
    </w:p>
    <w:p w:rsidR="00B702A2" w:rsidRPr="00563483" w:rsidRDefault="00EC0886" w:rsidP="00EC0886">
      <w:pPr>
        <w:pBdr>
          <w:top w:val="single" w:sz="24" w:space="1" w:color="70AD47" w:themeColor="accent6"/>
          <w:left w:val="single" w:sz="24" w:space="4" w:color="70AD47" w:themeColor="accent6"/>
          <w:bottom w:val="single" w:sz="24" w:space="1" w:color="70AD47" w:themeColor="accent6"/>
          <w:right w:val="single" w:sz="24" w:space="4" w:color="70AD47" w:themeColor="accent6"/>
        </w:pBdr>
        <w:spacing w:line="360" w:lineRule="auto"/>
        <w:rPr>
          <w:rFonts w:ascii="Segoe UI" w:hAnsi="Segoe UI" w:cs="Segoe UI"/>
          <w:sz w:val="24"/>
          <w:szCs w:val="24"/>
        </w:rPr>
      </w:pPr>
      <w:r>
        <w:rPr>
          <w:rFonts w:ascii="Segoe UI Semibold" w:hAnsi="Segoe UI Semibold" w:cs="Segoe UI Semibold"/>
          <w:sz w:val="24"/>
          <w:szCs w:val="24"/>
        </w:rPr>
        <w:t>▪</w:t>
      </w:r>
      <w:r>
        <w:rPr>
          <w:rFonts w:ascii="Segoe UI" w:hAnsi="Segoe UI" w:cs="Segoe UI"/>
          <w:sz w:val="24"/>
          <w:szCs w:val="24"/>
        </w:rPr>
        <w:t xml:space="preserve"> </w:t>
      </w:r>
      <w:r w:rsidR="00B702A2" w:rsidRPr="00563483">
        <w:rPr>
          <w:rFonts w:ascii="Segoe UI" w:hAnsi="Segoe UI" w:cs="Segoe UI"/>
          <w:sz w:val="24"/>
          <w:szCs w:val="24"/>
        </w:rPr>
        <w:t>68% of people who use disability services in Ireland are dissatisfied with the level of control they have over their own lives.  40% are very dissatisfied with the quality of those services.</w:t>
      </w:r>
    </w:p>
    <w:p w:rsidR="00EC0886" w:rsidRPr="00563483" w:rsidRDefault="00EC0886" w:rsidP="00EC0886">
      <w:pPr>
        <w:pBdr>
          <w:top w:val="single" w:sz="24" w:space="1" w:color="70AD47" w:themeColor="accent6"/>
          <w:left w:val="single" w:sz="24" w:space="4" w:color="70AD47" w:themeColor="accent6"/>
          <w:bottom w:val="single" w:sz="24" w:space="1" w:color="70AD47" w:themeColor="accent6"/>
          <w:right w:val="single" w:sz="24" w:space="4" w:color="70AD47" w:themeColor="accent6"/>
        </w:pBdr>
        <w:spacing w:line="360" w:lineRule="auto"/>
        <w:rPr>
          <w:rFonts w:ascii="Segoe UI" w:hAnsi="Segoe UI" w:cs="Segoe UI"/>
          <w:color w:val="000000" w:themeColor="text1"/>
          <w:sz w:val="24"/>
          <w:szCs w:val="24"/>
          <w:shd w:val="clear" w:color="auto" w:fill="FFFFFF"/>
        </w:rPr>
      </w:pPr>
      <w:r>
        <w:rPr>
          <w:rFonts w:ascii="Segoe UI Semibold" w:hAnsi="Segoe UI Semibold" w:cs="Segoe UI Semibold"/>
          <w:sz w:val="24"/>
          <w:szCs w:val="24"/>
        </w:rPr>
        <w:t>▪</w:t>
      </w:r>
      <w:r>
        <w:rPr>
          <w:rFonts w:ascii="Segoe UI" w:hAnsi="Segoe UI" w:cs="Segoe UI"/>
          <w:sz w:val="24"/>
          <w:szCs w:val="24"/>
        </w:rPr>
        <w:t xml:space="preserve"> </w:t>
      </w:r>
      <w:r w:rsidR="00B702A2" w:rsidRPr="00563483">
        <w:rPr>
          <w:rFonts w:ascii="Segoe UI" w:hAnsi="Segoe UI" w:cs="Segoe UI"/>
          <w:sz w:val="24"/>
          <w:szCs w:val="24"/>
        </w:rPr>
        <w:t>29% of people in Ireland disagree that people using disability services are treated with respect for their dignity.</w:t>
      </w:r>
      <w:r w:rsidRPr="00563483">
        <w:rPr>
          <w:rStyle w:val="EndnoteReference"/>
          <w:rFonts w:ascii="Segoe UI" w:hAnsi="Segoe UI" w:cs="Segoe UI"/>
          <w:color w:val="000000" w:themeColor="text1"/>
          <w:sz w:val="24"/>
          <w:szCs w:val="24"/>
          <w:shd w:val="clear" w:color="auto" w:fill="FFFFFF"/>
        </w:rPr>
        <w:endnoteReference w:id="1"/>
      </w:r>
    </w:p>
    <w:p w:rsidR="00EC0886" w:rsidRPr="00563483" w:rsidRDefault="00EC0886" w:rsidP="00EC0886">
      <w:pPr>
        <w:pBdr>
          <w:top w:val="single" w:sz="24" w:space="1" w:color="70AD47" w:themeColor="accent6"/>
          <w:left w:val="single" w:sz="24" w:space="4" w:color="70AD47" w:themeColor="accent6"/>
          <w:bottom w:val="single" w:sz="24" w:space="1" w:color="70AD47" w:themeColor="accent6"/>
          <w:right w:val="single" w:sz="24" w:space="4" w:color="70AD47" w:themeColor="accent6"/>
        </w:pBdr>
        <w:spacing w:line="360" w:lineRule="auto"/>
        <w:rPr>
          <w:rFonts w:ascii="Segoe UI" w:hAnsi="Segoe UI" w:cs="Segoe UI"/>
          <w:color w:val="000000" w:themeColor="text1"/>
          <w:sz w:val="24"/>
          <w:szCs w:val="24"/>
          <w:shd w:val="clear" w:color="auto" w:fill="FFFFFF"/>
        </w:rPr>
      </w:pPr>
      <w:r>
        <w:rPr>
          <w:rFonts w:ascii="Segoe UI Semibold" w:hAnsi="Segoe UI Semibold" w:cs="Segoe UI Semibold"/>
          <w:color w:val="000000" w:themeColor="text1"/>
          <w:sz w:val="24"/>
          <w:szCs w:val="24"/>
          <w:shd w:val="clear" w:color="auto" w:fill="FFFFFF"/>
        </w:rPr>
        <w:t>▪</w:t>
      </w:r>
      <w:r>
        <w:rPr>
          <w:rFonts w:ascii="Segoe UI" w:hAnsi="Segoe UI" w:cs="Segoe UI"/>
          <w:color w:val="000000" w:themeColor="text1"/>
          <w:sz w:val="24"/>
          <w:szCs w:val="24"/>
          <w:shd w:val="clear" w:color="auto" w:fill="FFFFFF"/>
        </w:rPr>
        <w:t xml:space="preserve"> </w:t>
      </w:r>
      <w:proofErr w:type="gramStart"/>
      <w:r w:rsidRPr="00563483">
        <w:rPr>
          <w:rFonts w:ascii="Segoe UI" w:hAnsi="Segoe UI" w:cs="Segoe UI"/>
          <w:color w:val="000000" w:themeColor="text1"/>
          <w:sz w:val="24"/>
          <w:szCs w:val="24"/>
          <w:shd w:val="clear" w:color="auto" w:fill="FFFFFF"/>
        </w:rPr>
        <w:t>Currently</w:t>
      </w:r>
      <w:proofErr w:type="gramEnd"/>
      <w:r w:rsidRPr="00563483">
        <w:rPr>
          <w:rFonts w:ascii="Segoe UI" w:hAnsi="Segoe UI" w:cs="Segoe UI"/>
          <w:color w:val="000000" w:themeColor="text1"/>
          <w:sz w:val="24"/>
          <w:szCs w:val="24"/>
          <w:shd w:val="clear" w:color="auto" w:fill="FFFFFF"/>
        </w:rPr>
        <w:t xml:space="preserve">, more than 13,000 children and adults are awaiting assessment for speech and language therapy services.  </w:t>
      </w:r>
    </w:p>
    <w:p w:rsidR="00EC0886" w:rsidRPr="00563483" w:rsidRDefault="00EC0886" w:rsidP="00EC0886">
      <w:pPr>
        <w:pBdr>
          <w:top w:val="single" w:sz="24" w:space="1" w:color="70AD47" w:themeColor="accent6"/>
          <w:left w:val="single" w:sz="24" w:space="4" w:color="70AD47" w:themeColor="accent6"/>
          <w:bottom w:val="single" w:sz="24" w:space="1" w:color="70AD47" w:themeColor="accent6"/>
          <w:right w:val="single" w:sz="24" w:space="4" w:color="70AD47" w:themeColor="accent6"/>
        </w:pBdr>
        <w:spacing w:line="360" w:lineRule="auto"/>
        <w:rPr>
          <w:rFonts w:ascii="Segoe UI" w:hAnsi="Segoe UI" w:cs="Segoe UI"/>
          <w:color w:val="000000" w:themeColor="text1"/>
          <w:sz w:val="24"/>
          <w:szCs w:val="24"/>
          <w:shd w:val="clear" w:color="auto" w:fill="FFFFFF"/>
        </w:rPr>
      </w:pPr>
      <w:r>
        <w:rPr>
          <w:rFonts w:ascii="Segoe UI Semibold" w:hAnsi="Segoe UI Semibold" w:cs="Segoe UI Semibold"/>
          <w:color w:val="000000" w:themeColor="text1"/>
          <w:sz w:val="24"/>
          <w:szCs w:val="24"/>
          <w:shd w:val="clear" w:color="auto" w:fill="FFFFFF"/>
        </w:rPr>
        <w:t>▪</w:t>
      </w:r>
      <w:r>
        <w:rPr>
          <w:rFonts w:ascii="Segoe UI" w:hAnsi="Segoe UI" w:cs="Segoe UI"/>
          <w:color w:val="000000" w:themeColor="text1"/>
          <w:sz w:val="24"/>
          <w:szCs w:val="24"/>
          <w:shd w:val="clear" w:color="auto" w:fill="FFFFFF"/>
        </w:rPr>
        <w:t xml:space="preserve"> </w:t>
      </w:r>
      <w:r w:rsidRPr="00563483">
        <w:rPr>
          <w:rFonts w:ascii="Segoe UI" w:hAnsi="Segoe UI" w:cs="Segoe UI"/>
          <w:color w:val="000000" w:themeColor="text1"/>
          <w:sz w:val="24"/>
          <w:szCs w:val="24"/>
          <w:shd w:val="clear" w:color="auto" w:fill="FFFFFF"/>
        </w:rPr>
        <w:t>In 2014, 17,000 people were registered on waiting lists for urgent occupational therapy – with more than 3,000 waiting for over a year.</w:t>
      </w:r>
    </w:p>
    <w:p w:rsidR="00EC0886" w:rsidRPr="00563483" w:rsidRDefault="00EC0886" w:rsidP="00EC0886">
      <w:pPr>
        <w:pBdr>
          <w:top w:val="single" w:sz="24" w:space="1" w:color="70AD47" w:themeColor="accent6"/>
          <w:left w:val="single" w:sz="24" w:space="4" w:color="70AD47" w:themeColor="accent6"/>
          <w:bottom w:val="single" w:sz="24" w:space="1" w:color="70AD47" w:themeColor="accent6"/>
          <w:right w:val="single" w:sz="24" w:space="4" w:color="70AD47" w:themeColor="accent6"/>
        </w:pBd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proofErr w:type="gramStart"/>
      <w:r>
        <w:rPr>
          <w:rFonts w:ascii="Segoe UI Semibold" w:hAnsi="Segoe UI Semibold" w:cs="Segoe UI Semibold"/>
          <w:color w:val="000000" w:themeColor="text1"/>
          <w:sz w:val="24"/>
          <w:szCs w:val="24"/>
        </w:rPr>
        <w:t>▪</w:t>
      </w:r>
      <w:r>
        <w:rPr>
          <w:rFonts w:ascii="Segoe UI" w:hAnsi="Segoe UI" w:cs="Segoe UI"/>
          <w:color w:val="000000" w:themeColor="text1"/>
          <w:sz w:val="24"/>
          <w:szCs w:val="24"/>
        </w:rPr>
        <w:t xml:space="preserve"> </w:t>
      </w:r>
      <w:r w:rsidRPr="00563483">
        <w:rPr>
          <w:rFonts w:ascii="Segoe UI" w:hAnsi="Segoe UI" w:cs="Segoe UI"/>
          <w:color w:val="000000" w:themeColor="text1"/>
          <w:sz w:val="24"/>
          <w:szCs w:val="24"/>
        </w:rPr>
        <w:t>38% of carers who look after someone in the same household report feeling completely overwhelmed by their caring responsibilities.</w:t>
      </w:r>
      <w:proofErr w:type="gramEnd"/>
      <w:r w:rsidRPr="00563483">
        <w:rPr>
          <w:rStyle w:val="EndnoteReference"/>
          <w:rFonts w:ascii="Segoe UI" w:hAnsi="Segoe UI" w:cs="Segoe UI"/>
          <w:color w:val="000000" w:themeColor="text1"/>
          <w:sz w:val="24"/>
          <w:szCs w:val="24"/>
        </w:rPr>
        <w:endnoteReference w:id="2"/>
      </w:r>
    </w:p>
    <w:p w:rsidR="00EC0886" w:rsidRPr="00916D4F" w:rsidRDefault="00916D4F" w:rsidP="00563483">
      <w:pPr>
        <w:shd w:val="clear" w:color="auto" w:fill="FFFFFF"/>
        <w:spacing w:after="0" w:line="360" w:lineRule="auto"/>
        <w:rPr>
          <w:rFonts w:ascii="Segoe UI" w:hAnsi="Segoe UI" w:cs="Segoe UI"/>
          <w:b/>
          <w:sz w:val="28"/>
          <w:szCs w:val="24"/>
        </w:rPr>
      </w:pPr>
      <w:r w:rsidRPr="00916D4F">
        <w:rPr>
          <w:rFonts w:ascii="Segoe UI" w:hAnsi="Segoe UI" w:cs="Segoe UI"/>
          <w:b/>
          <w:sz w:val="28"/>
          <w:szCs w:val="24"/>
        </w:rPr>
        <w:lastRenderedPageBreak/>
        <w:t>Insufficient</w:t>
      </w:r>
      <w:r w:rsidR="00EC0886" w:rsidRPr="00916D4F">
        <w:rPr>
          <w:rFonts w:ascii="Segoe UI" w:hAnsi="Segoe UI" w:cs="Segoe UI"/>
          <w:b/>
          <w:sz w:val="28"/>
          <w:szCs w:val="24"/>
        </w:rPr>
        <w:t xml:space="preserve"> access to health services and supports</w:t>
      </w:r>
    </w:p>
    <w:p w:rsidR="00EC0886" w:rsidRDefault="00EC0886" w:rsidP="00916D4F">
      <w:pPr>
        <w:shd w:val="clear" w:color="auto" w:fill="FFFFFF"/>
        <w:spacing w:after="240" w:line="360" w:lineRule="auto"/>
        <w:rPr>
          <w:rFonts w:ascii="Segoe UI" w:hAnsi="Segoe UI" w:cs="Segoe UI"/>
          <w:sz w:val="24"/>
          <w:szCs w:val="24"/>
        </w:rPr>
      </w:pPr>
      <w:r>
        <w:rPr>
          <w:rFonts w:ascii="Segoe UI" w:hAnsi="Segoe UI" w:cs="Segoe UI"/>
          <w:sz w:val="24"/>
          <w:szCs w:val="24"/>
        </w:rPr>
        <w:t xml:space="preserve">Open, reliable access to health services and supports is essential to enable people with disabilities to live with well-being.  A strong health service brings a positive impact to every area of your life: the better your condition and treatment, the better able you are to live your life most fully.  </w:t>
      </w:r>
    </w:p>
    <w:p w:rsidR="00485490" w:rsidRPr="00563483" w:rsidRDefault="00485490" w:rsidP="00916D4F">
      <w:pPr>
        <w:shd w:val="clear" w:color="auto" w:fill="FFFFFF"/>
        <w:spacing w:after="240" w:line="360" w:lineRule="auto"/>
        <w:rPr>
          <w:rStyle w:val="apple-converted-space"/>
          <w:rFonts w:ascii="Segoe UI" w:hAnsi="Segoe UI" w:cs="Segoe UI"/>
          <w:sz w:val="24"/>
          <w:szCs w:val="24"/>
        </w:rPr>
      </w:pPr>
      <w:proofErr w:type="gramStart"/>
      <w:r w:rsidRPr="00563483">
        <w:rPr>
          <w:rStyle w:val="apple-converted-space"/>
          <w:rFonts w:ascii="Segoe UI" w:hAnsi="Segoe UI" w:cs="Segoe UI"/>
          <w:sz w:val="24"/>
          <w:szCs w:val="24"/>
        </w:rPr>
        <w:t>Regula</w:t>
      </w:r>
      <w:r>
        <w:rPr>
          <w:rStyle w:val="apple-converted-space"/>
          <w:rFonts w:ascii="Segoe UI" w:hAnsi="Segoe UI" w:cs="Segoe UI"/>
          <w:sz w:val="24"/>
          <w:szCs w:val="24"/>
        </w:rPr>
        <w:t xml:space="preserve">r and individualised therapies - </w:t>
      </w:r>
      <w:r w:rsidRPr="00563483">
        <w:rPr>
          <w:rStyle w:val="apple-converted-space"/>
          <w:rFonts w:ascii="Segoe UI" w:hAnsi="Segoe UI" w:cs="Segoe UI"/>
          <w:sz w:val="24"/>
          <w:szCs w:val="24"/>
        </w:rPr>
        <w:t>and p</w:t>
      </w:r>
      <w:r>
        <w:rPr>
          <w:rStyle w:val="apple-converted-space"/>
          <w:rFonts w:ascii="Segoe UI" w:hAnsi="Segoe UI" w:cs="Segoe UI"/>
          <w:sz w:val="24"/>
          <w:szCs w:val="24"/>
        </w:rPr>
        <w:t xml:space="preserve">articularly early intervention - </w:t>
      </w:r>
      <w:r w:rsidRPr="00563483">
        <w:rPr>
          <w:rStyle w:val="apple-converted-space"/>
          <w:rFonts w:ascii="Segoe UI" w:hAnsi="Segoe UI" w:cs="Segoe UI"/>
          <w:sz w:val="24"/>
          <w:szCs w:val="24"/>
        </w:rPr>
        <w:t>helps</w:t>
      </w:r>
      <w:proofErr w:type="gramEnd"/>
      <w:r w:rsidRPr="00563483">
        <w:rPr>
          <w:rStyle w:val="apple-converted-space"/>
          <w:rFonts w:ascii="Segoe UI" w:hAnsi="Segoe UI" w:cs="Segoe UI"/>
          <w:sz w:val="24"/>
          <w:szCs w:val="24"/>
        </w:rPr>
        <w:t xml:space="preserve"> to improve people’s ability to communicate their needs, to develop</w:t>
      </w:r>
      <w:r>
        <w:rPr>
          <w:rStyle w:val="apple-converted-space"/>
          <w:rFonts w:ascii="Segoe UI" w:hAnsi="Segoe UI" w:cs="Segoe UI"/>
          <w:sz w:val="24"/>
          <w:szCs w:val="24"/>
        </w:rPr>
        <w:t xml:space="preserve"> their</w:t>
      </w:r>
      <w:r w:rsidRPr="00563483">
        <w:rPr>
          <w:rStyle w:val="apple-converted-space"/>
          <w:rFonts w:ascii="Segoe UI" w:hAnsi="Segoe UI" w:cs="Segoe UI"/>
          <w:sz w:val="24"/>
          <w:szCs w:val="24"/>
        </w:rPr>
        <w:t xml:space="preserve"> Independent Living skills, to engage </w:t>
      </w:r>
      <w:r>
        <w:rPr>
          <w:rStyle w:val="apple-converted-space"/>
          <w:rFonts w:ascii="Segoe UI" w:hAnsi="Segoe UI" w:cs="Segoe UI"/>
          <w:sz w:val="24"/>
          <w:szCs w:val="24"/>
        </w:rPr>
        <w:t>their social skills</w:t>
      </w:r>
      <w:r w:rsidRPr="00563483">
        <w:rPr>
          <w:rStyle w:val="apple-converted-space"/>
          <w:rFonts w:ascii="Segoe UI" w:hAnsi="Segoe UI" w:cs="Segoe UI"/>
          <w:sz w:val="24"/>
          <w:szCs w:val="24"/>
        </w:rPr>
        <w:t xml:space="preserve"> and foster friendships, to increase</w:t>
      </w:r>
      <w:r>
        <w:rPr>
          <w:rStyle w:val="apple-converted-space"/>
          <w:rFonts w:ascii="Segoe UI" w:hAnsi="Segoe UI" w:cs="Segoe UI"/>
          <w:sz w:val="24"/>
          <w:szCs w:val="24"/>
        </w:rPr>
        <w:t xml:space="preserve"> their</w:t>
      </w:r>
      <w:r w:rsidRPr="00563483">
        <w:rPr>
          <w:rStyle w:val="apple-converted-space"/>
          <w:rFonts w:ascii="Segoe UI" w:hAnsi="Segoe UI" w:cs="Segoe UI"/>
          <w:sz w:val="24"/>
          <w:szCs w:val="24"/>
        </w:rPr>
        <w:t xml:space="preserve"> inclusion and participation in the community, </w:t>
      </w:r>
      <w:r>
        <w:rPr>
          <w:rStyle w:val="apple-converted-space"/>
          <w:rFonts w:ascii="Segoe UI" w:hAnsi="Segoe UI" w:cs="Segoe UI"/>
          <w:sz w:val="24"/>
          <w:szCs w:val="24"/>
        </w:rPr>
        <w:t xml:space="preserve">as well as to improve their </w:t>
      </w:r>
      <w:r w:rsidRPr="00563483">
        <w:rPr>
          <w:rStyle w:val="apple-converted-space"/>
          <w:rFonts w:ascii="Segoe UI" w:hAnsi="Segoe UI" w:cs="Segoe UI"/>
          <w:sz w:val="24"/>
          <w:szCs w:val="24"/>
        </w:rPr>
        <w:t xml:space="preserve">educational </w:t>
      </w:r>
      <w:r>
        <w:rPr>
          <w:rStyle w:val="apple-converted-space"/>
          <w:rFonts w:ascii="Segoe UI" w:hAnsi="Segoe UI" w:cs="Segoe UI"/>
          <w:sz w:val="24"/>
          <w:szCs w:val="24"/>
        </w:rPr>
        <w:t xml:space="preserve">and employment </w:t>
      </w:r>
      <w:r w:rsidRPr="00563483">
        <w:rPr>
          <w:rStyle w:val="apple-converted-space"/>
          <w:rFonts w:ascii="Segoe UI" w:hAnsi="Segoe UI" w:cs="Segoe UI"/>
          <w:sz w:val="24"/>
          <w:szCs w:val="24"/>
        </w:rPr>
        <w:t xml:space="preserve">outcomes.  Denying people access to </w:t>
      </w:r>
      <w:r>
        <w:rPr>
          <w:rStyle w:val="apple-converted-space"/>
          <w:rFonts w:ascii="Segoe UI" w:hAnsi="Segoe UI" w:cs="Segoe UI"/>
          <w:sz w:val="24"/>
          <w:szCs w:val="24"/>
        </w:rPr>
        <w:t xml:space="preserve">or forcing them to wait long periods for </w:t>
      </w:r>
      <w:r w:rsidRPr="00563483">
        <w:rPr>
          <w:rStyle w:val="apple-converted-space"/>
          <w:rFonts w:ascii="Segoe UI" w:hAnsi="Segoe UI" w:cs="Segoe UI"/>
          <w:sz w:val="24"/>
          <w:szCs w:val="24"/>
        </w:rPr>
        <w:t xml:space="preserve">such therapies </w:t>
      </w:r>
      <w:r>
        <w:rPr>
          <w:rStyle w:val="apple-converted-space"/>
          <w:rFonts w:ascii="Segoe UI" w:hAnsi="Segoe UI" w:cs="Segoe UI"/>
          <w:sz w:val="24"/>
          <w:szCs w:val="24"/>
        </w:rPr>
        <w:t>leads to people</w:t>
      </w:r>
      <w:r w:rsidRPr="00563483">
        <w:rPr>
          <w:rStyle w:val="apple-converted-space"/>
          <w:rFonts w:ascii="Segoe UI" w:hAnsi="Segoe UI" w:cs="Segoe UI"/>
          <w:sz w:val="24"/>
          <w:szCs w:val="24"/>
        </w:rPr>
        <w:t xml:space="preserve"> fall</w:t>
      </w:r>
      <w:r>
        <w:rPr>
          <w:rStyle w:val="apple-converted-space"/>
          <w:rFonts w:ascii="Segoe UI" w:hAnsi="Segoe UI" w:cs="Segoe UI"/>
          <w:sz w:val="24"/>
          <w:szCs w:val="24"/>
        </w:rPr>
        <w:t>ing</w:t>
      </w:r>
      <w:r w:rsidRPr="00563483">
        <w:rPr>
          <w:rStyle w:val="apple-converted-space"/>
          <w:rFonts w:ascii="Segoe UI" w:hAnsi="Segoe UI" w:cs="Segoe UI"/>
          <w:sz w:val="24"/>
          <w:szCs w:val="24"/>
        </w:rPr>
        <w:t xml:space="preserve"> short of their capacity or</w:t>
      </w:r>
      <w:r>
        <w:rPr>
          <w:rStyle w:val="apple-converted-space"/>
          <w:rFonts w:ascii="Segoe UI" w:hAnsi="Segoe UI" w:cs="Segoe UI"/>
          <w:sz w:val="24"/>
          <w:szCs w:val="24"/>
        </w:rPr>
        <w:t>,</w:t>
      </w:r>
      <w:r w:rsidRPr="00563483">
        <w:rPr>
          <w:rStyle w:val="apple-converted-space"/>
          <w:rFonts w:ascii="Segoe UI" w:hAnsi="Segoe UI" w:cs="Segoe UI"/>
          <w:sz w:val="24"/>
          <w:szCs w:val="24"/>
        </w:rPr>
        <w:t xml:space="preserve"> in some cases</w:t>
      </w:r>
      <w:r>
        <w:rPr>
          <w:rStyle w:val="apple-converted-space"/>
          <w:rFonts w:ascii="Segoe UI" w:hAnsi="Segoe UI" w:cs="Segoe UI"/>
          <w:sz w:val="24"/>
          <w:szCs w:val="24"/>
        </w:rPr>
        <w:t xml:space="preserve">, </w:t>
      </w:r>
      <w:proofErr w:type="spellStart"/>
      <w:r w:rsidRPr="00563483">
        <w:rPr>
          <w:rStyle w:val="apple-converted-space"/>
          <w:rFonts w:ascii="Segoe UI" w:hAnsi="Segoe UI" w:cs="Segoe UI"/>
          <w:sz w:val="24"/>
          <w:szCs w:val="24"/>
        </w:rPr>
        <w:t>disimprove</w:t>
      </w:r>
      <w:proofErr w:type="spellEnd"/>
      <w:r>
        <w:rPr>
          <w:rStyle w:val="apple-converted-space"/>
          <w:rFonts w:ascii="Segoe UI" w:hAnsi="Segoe UI" w:cs="Segoe UI"/>
          <w:sz w:val="24"/>
          <w:szCs w:val="24"/>
        </w:rPr>
        <w:t xml:space="preserve"> in their health, well-being and skills;</w:t>
      </w:r>
      <w:r w:rsidRPr="00563483">
        <w:rPr>
          <w:rStyle w:val="apple-converted-space"/>
          <w:rFonts w:ascii="Segoe UI" w:hAnsi="Segoe UI" w:cs="Segoe UI"/>
          <w:sz w:val="24"/>
          <w:szCs w:val="24"/>
        </w:rPr>
        <w:t xml:space="preserve"> it prevents people from making the most of their medical condition or impairment so that they can get on with </w:t>
      </w:r>
      <w:r>
        <w:rPr>
          <w:rStyle w:val="apple-converted-space"/>
          <w:rFonts w:ascii="Segoe UI" w:hAnsi="Segoe UI" w:cs="Segoe UI"/>
          <w:sz w:val="24"/>
          <w:szCs w:val="24"/>
        </w:rPr>
        <w:t>life, just like everyone else.</w:t>
      </w:r>
    </w:p>
    <w:p w:rsidR="00EC0886" w:rsidRDefault="00485490" w:rsidP="00916D4F">
      <w:pPr>
        <w:shd w:val="clear" w:color="auto" w:fill="FFFFFF"/>
        <w:spacing w:after="240" w:line="360" w:lineRule="auto"/>
        <w:rPr>
          <w:rFonts w:ascii="Segoe UI" w:hAnsi="Segoe UI" w:cs="Segoe UI"/>
          <w:sz w:val="24"/>
          <w:szCs w:val="24"/>
        </w:rPr>
      </w:pPr>
      <w:r>
        <w:rPr>
          <w:rFonts w:ascii="Segoe UI" w:hAnsi="Segoe UI" w:cs="Segoe UI"/>
          <w:sz w:val="24"/>
          <w:szCs w:val="24"/>
        </w:rPr>
        <w:t>Sadly, that is an</w:t>
      </w:r>
      <w:r w:rsidR="00EC0886">
        <w:rPr>
          <w:rFonts w:ascii="Segoe UI" w:hAnsi="Segoe UI" w:cs="Segoe UI"/>
          <w:sz w:val="24"/>
          <w:szCs w:val="24"/>
        </w:rPr>
        <w:t xml:space="preserve"> experience that </w:t>
      </w:r>
      <w:r>
        <w:rPr>
          <w:rFonts w:ascii="Segoe UI" w:hAnsi="Segoe UI" w:cs="Segoe UI"/>
          <w:sz w:val="24"/>
          <w:szCs w:val="24"/>
        </w:rPr>
        <w:t xml:space="preserve">too many </w:t>
      </w:r>
      <w:r w:rsidR="00EC0886">
        <w:rPr>
          <w:rFonts w:ascii="Segoe UI" w:hAnsi="Segoe UI" w:cs="Segoe UI"/>
          <w:sz w:val="24"/>
          <w:szCs w:val="24"/>
        </w:rPr>
        <w:t>people with disabilities are met with here in Ireland.  40% of people usin</w:t>
      </w:r>
      <w:r w:rsidR="00D35CE8">
        <w:rPr>
          <w:rFonts w:ascii="Segoe UI" w:hAnsi="Segoe UI" w:cs="Segoe UI"/>
          <w:sz w:val="24"/>
          <w:szCs w:val="24"/>
        </w:rPr>
        <w:t>g disability services in the country</w:t>
      </w:r>
      <w:r w:rsidR="00EC0886">
        <w:rPr>
          <w:rFonts w:ascii="Segoe UI" w:hAnsi="Segoe UI" w:cs="Segoe UI"/>
          <w:sz w:val="24"/>
          <w:szCs w:val="24"/>
        </w:rPr>
        <w:t xml:space="preserve"> are </w:t>
      </w:r>
      <w:r w:rsidR="00E90317">
        <w:rPr>
          <w:rFonts w:ascii="Segoe UI" w:hAnsi="Segoe UI" w:cs="Segoe UI"/>
          <w:sz w:val="24"/>
          <w:szCs w:val="24"/>
        </w:rPr>
        <w:t xml:space="preserve">very </w:t>
      </w:r>
      <w:r w:rsidR="00EC0886">
        <w:rPr>
          <w:rFonts w:ascii="Segoe UI" w:hAnsi="Segoe UI" w:cs="Segoe UI"/>
          <w:sz w:val="24"/>
          <w:szCs w:val="24"/>
        </w:rPr>
        <w:t>dissatisfied with the quality of those services – and 68% are dissatisfied with the level of control they have over their own lives.</w:t>
      </w:r>
      <w:r w:rsidR="00EC0886">
        <w:rPr>
          <w:rStyle w:val="EndnoteReference"/>
          <w:rFonts w:ascii="Segoe UI" w:hAnsi="Segoe UI" w:cs="Segoe UI"/>
          <w:sz w:val="24"/>
          <w:szCs w:val="24"/>
        </w:rPr>
        <w:endnoteReference w:id="3"/>
      </w:r>
      <w:r w:rsidR="00D35CE8">
        <w:rPr>
          <w:rFonts w:ascii="Segoe UI" w:hAnsi="Segoe UI" w:cs="Segoe UI"/>
          <w:sz w:val="24"/>
          <w:szCs w:val="24"/>
        </w:rPr>
        <w:t xml:space="preserve">  This isn’t just an issue of comfort or satisfaction – this is an issue of rights!</w:t>
      </w:r>
    </w:p>
    <w:p w:rsidR="00E90317" w:rsidRDefault="00D35CE8" w:rsidP="00E90317">
      <w:pPr>
        <w:spacing w:line="360" w:lineRule="auto"/>
        <w:rPr>
          <w:rFonts w:ascii="Segoe UI" w:hAnsi="Segoe UI" w:cs="Segoe UI"/>
          <w:color w:val="000000" w:themeColor="text1"/>
          <w:sz w:val="24"/>
          <w:szCs w:val="24"/>
          <w:lang w:val="en-US"/>
        </w:rPr>
      </w:pPr>
      <w:r>
        <w:rPr>
          <w:rFonts w:ascii="Segoe UI" w:hAnsi="Segoe UI" w:cs="Segoe UI"/>
          <w:sz w:val="24"/>
          <w:szCs w:val="24"/>
        </w:rPr>
        <w:t xml:space="preserve">We can no longer sit back and watch a situation where </w:t>
      </w:r>
      <w:r w:rsidR="00E90317">
        <w:rPr>
          <w:rFonts w:ascii="Segoe UI" w:hAnsi="Segoe UI" w:cs="Segoe UI"/>
          <w:sz w:val="24"/>
          <w:szCs w:val="24"/>
        </w:rPr>
        <w:t xml:space="preserve">resources are put before people, or where </w:t>
      </w:r>
      <w:r>
        <w:rPr>
          <w:rFonts w:ascii="Segoe UI" w:hAnsi="Segoe UI" w:cs="Segoe UI"/>
          <w:sz w:val="24"/>
          <w:szCs w:val="24"/>
        </w:rPr>
        <w:t xml:space="preserve">waiting lists are growing, inconsistencies spreading, communications closing and </w:t>
      </w:r>
      <w:r w:rsidR="00E90317">
        <w:rPr>
          <w:rFonts w:ascii="Segoe UI" w:hAnsi="Segoe UI" w:cs="Segoe UI"/>
          <w:sz w:val="24"/>
          <w:szCs w:val="24"/>
        </w:rPr>
        <w:t xml:space="preserve">costs to the individual rising.  </w:t>
      </w:r>
      <w:r w:rsidR="00E90317" w:rsidRPr="00D336DC">
        <w:rPr>
          <w:rFonts w:ascii="Segoe UI" w:hAnsi="Segoe UI" w:cs="Segoe UI"/>
          <w:color w:val="000000" w:themeColor="text1"/>
          <w:sz w:val="24"/>
          <w:szCs w:val="24"/>
          <w:lang w:val="en-US"/>
        </w:rPr>
        <w:t>Between 2008 and 2014, cuts of €159 million to disability services in Ireland were enforced, representing a 9</w:t>
      </w:r>
      <w:r w:rsidR="00E90317">
        <w:rPr>
          <w:rFonts w:ascii="Segoe UI" w:hAnsi="Segoe UI" w:cs="Segoe UI"/>
          <w:color w:val="000000" w:themeColor="text1"/>
          <w:sz w:val="24"/>
          <w:szCs w:val="24"/>
          <w:lang w:val="en-US"/>
        </w:rPr>
        <w:t xml:space="preserve">.4% reduction in spending – and that’s before we </w:t>
      </w:r>
      <w:r w:rsidR="00E90317" w:rsidRPr="00D336DC">
        <w:rPr>
          <w:rFonts w:ascii="Segoe UI" w:hAnsi="Segoe UI" w:cs="Segoe UI"/>
          <w:color w:val="000000" w:themeColor="text1"/>
          <w:sz w:val="24"/>
          <w:szCs w:val="24"/>
          <w:lang w:val="en-US"/>
        </w:rPr>
        <w:t>inc</w:t>
      </w:r>
      <w:r w:rsidR="00E90317">
        <w:rPr>
          <w:rFonts w:ascii="Segoe UI" w:hAnsi="Segoe UI" w:cs="Segoe UI"/>
          <w:color w:val="000000" w:themeColor="text1"/>
          <w:sz w:val="24"/>
          <w:szCs w:val="24"/>
          <w:lang w:val="en-US"/>
        </w:rPr>
        <w:t xml:space="preserve">lude </w:t>
      </w:r>
      <w:r w:rsidR="00E90317" w:rsidRPr="00D336DC">
        <w:rPr>
          <w:rFonts w:ascii="Segoe UI" w:hAnsi="Segoe UI" w:cs="Segoe UI"/>
          <w:color w:val="000000" w:themeColor="text1"/>
          <w:sz w:val="24"/>
          <w:szCs w:val="24"/>
          <w:lang w:val="en-US"/>
        </w:rPr>
        <w:t>inflation.</w:t>
      </w:r>
      <w:r w:rsidR="00916D4F" w:rsidRPr="00BF5F2B">
        <w:rPr>
          <w:rStyle w:val="EndnoteReference"/>
          <w:rFonts w:ascii="Segoe UI" w:hAnsi="Segoe UI" w:cs="Segoe UI"/>
          <w:color w:val="000000" w:themeColor="text1"/>
          <w:sz w:val="24"/>
          <w:szCs w:val="24"/>
          <w:lang w:val="en-US"/>
        </w:rPr>
        <w:endnoteReference w:id="4"/>
      </w:r>
      <w:r w:rsidR="00916D4F">
        <w:rPr>
          <w:rFonts w:ascii="Segoe UI" w:hAnsi="Segoe UI" w:cs="Segoe UI"/>
          <w:color w:val="000000" w:themeColor="text1"/>
          <w:sz w:val="24"/>
          <w:szCs w:val="24"/>
          <w:lang w:val="en-US"/>
        </w:rPr>
        <w:t xml:space="preserve"> </w:t>
      </w:r>
      <w:r w:rsidR="00E90317">
        <w:rPr>
          <w:rFonts w:ascii="Segoe UI" w:hAnsi="Segoe UI" w:cs="Segoe UI"/>
          <w:color w:val="000000" w:themeColor="text1"/>
          <w:sz w:val="24"/>
          <w:szCs w:val="24"/>
          <w:lang w:val="en-US"/>
        </w:rPr>
        <w:t xml:space="preserve"> No Budget yet has managed to adequately restore these significant cutbacks, and the effect is most keenly felt by people with disabilities in their everyday lives.</w:t>
      </w:r>
    </w:p>
    <w:p w:rsidR="00916D4F" w:rsidRDefault="00916D4F" w:rsidP="00916D4F">
      <w:pPr>
        <w:spacing w:after="0" w:line="360" w:lineRule="auto"/>
        <w:rPr>
          <w:rFonts w:ascii="Segoe UI" w:hAnsi="Segoe UI" w:cs="Segoe UI"/>
          <w:b/>
          <w:color w:val="000000" w:themeColor="text1"/>
          <w:sz w:val="28"/>
          <w:szCs w:val="24"/>
          <w:lang w:val="en-US"/>
        </w:rPr>
      </w:pPr>
    </w:p>
    <w:p w:rsidR="00496D5A" w:rsidRPr="00916D4F" w:rsidRDefault="00916D4F" w:rsidP="00916D4F">
      <w:pPr>
        <w:spacing w:after="0" w:line="360" w:lineRule="auto"/>
        <w:rPr>
          <w:rFonts w:ascii="Segoe UI" w:hAnsi="Segoe UI" w:cs="Segoe UI"/>
          <w:b/>
          <w:color w:val="000000" w:themeColor="text1"/>
          <w:sz w:val="28"/>
          <w:szCs w:val="24"/>
          <w:lang w:val="en-US"/>
        </w:rPr>
      </w:pPr>
      <w:bookmarkStart w:id="0" w:name="_GoBack"/>
      <w:bookmarkEnd w:id="0"/>
      <w:r w:rsidRPr="00916D4F">
        <w:rPr>
          <w:rFonts w:ascii="Segoe UI" w:hAnsi="Segoe UI" w:cs="Segoe UI"/>
          <w:b/>
          <w:color w:val="000000" w:themeColor="text1"/>
          <w:sz w:val="28"/>
          <w:szCs w:val="24"/>
          <w:lang w:val="en-US"/>
        </w:rPr>
        <w:lastRenderedPageBreak/>
        <w:t>Prolonged</w:t>
      </w:r>
      <w:r w:rsidR="00496D5A" w:rsidRPr="00916D4F">
        <w:rPr>
          <w:rFonts w:ascii="Segoe UI" w:hAnsi="Segoe UI" w:cs="Segoe UI"/>
          <w:b/>
          <w:color w:val="000000" w:themeColor="text1"/>
          <w:sz w:val="28"/>
          <w:szCs w:val="24"/>
          <w:lang w:val="en-US"/>
        </w:rPr>
        <w:t xml:space="preserve"> waiting lists for therapies</w:t>
      </w:r>
    </w:p>
    <w:p w:rsidR="00496D5A" w:rsidRDefault="00496D5A" w:rsidP="00E90317">
      <w:pPr>
        <w:spacing w:line="360" w:lineRule="auto"/>
        <w:rPr>
          <w:rFonts w:ascii="Segoe UI" w:hAnsi="Segoe UI" w:cs="Segoe UI"/>
          <w:color w:val="000000" w:themeColor="text1"/>
          <w:sz w:val="24"/>
          <w:szCs w:val="24"/>
          <w:lang w:val="en-US"/>
        </w:rPr>
      </w:pPr>
      <w:r>
        <w:rPr>
          <w:rFonts w:ascii="Segoe UI" w:hAnsi="Segoe UI" w:cs="Segoe UI"/>
          <w:color w:val="000000" w:themeColor="text1"/>
          <w:sz w:val="24"/>
          <w:szCs w:val="24"/>
          <w:lang w:val="en-US"/>
        </w:rPr>
        <w:t>Waiting to access essential therapies – or even to be assessed for them – is all too familiar for people with disabilities and their families.</w:t>
      </w:r>
    </w:p>
    <w:p w:rsidR="00496D5A" w:rsidRDefault="00496D5A" w:rsidP="00496D5A">
      <w:pPr>
        <w:spacing w:line="360" w:lineRule="auto"/>
        <w:rPr>
          <w:rFonts w:ascii="Segoe UI" w:hAnsi="Segoe UI" w:cs="Segoe UI"/>
          <w:color w:val="000000" w:themeColor="text1"/>
          <w:sz w:val="24"/>
          <w:szCs w:val="24"/>
          <w:shd w:val="clear" w:color="auto" w:fill="FFFFFF"/>
        </w:rPr>
      </w:pPr>
      <w:r w:rsidRPr="00496D5A">
        <w:rPr>
          <w:rFonts w:ascii="Segoe UI" w:hAnsi="Segoe UI" w:cs="Segoe UI"/>
          <w:color w:val="000000" w:themeColor="text1"/>
          <w:sz w:val="24"/>
          <w:szCs w:val="24"/>
          <w:lang w:val="en-US"/>
        </w:rPr>
        <w:t xml:space="preserve">In 2015, </w:t>
      </w:r>
      <w:r w:rsidRPr="00496D5A">
        <w:rPr>
          <w:rFonts w:ascii="Segoe UI" w:hAnsi="Segoe UI" w:cs="Segoe UI"/>
          <w:color w:val="000000" w:themeColor="text1"/>
          <w:sz w:val="24"/>
          <w:szCs w:val="24"/>
          <w:shd w:val="clear" w:color="auto" w:fill="FFFFFF"/>
        </w:rPr>
        <w:t xml:space="preserve">more than 13,000 children and adults are awaiting assessment for speech and language therapy </w:t>
      </w:r>
      <w:r>
        <w:rPr>
          <w:rFonts w:ascii="Segoe UI" w:hAnsi="Segoe UI" w:cs="Segoe UI"/>
          <w:color w:val="000000" w:themeColor="text1"/>
          <w:sz w:val="24"/>
          <w:szCs w:val="24"/>
          <w:shd w:val="clear" w:color="auto" w:fill="FFFFFF"/>
        </w:rPr>
        <w:t xml:space="preserve">(SLT) </w:t>
      </w:r>
      <w:r w:rsidRPr="00496D5A">
        <w:rPr>
          <w:rFonts w:ascii="Segoe UI" w:hAnsi="Segoe UI" w:cs="Segoe UI"/>
          <w:color w:val="000000" w:themeColor="text1"/>
          <w:sz w:val="24"/>
          <w:szCs w:val="24"/>
          <w:shd w:val="clear" w:color="auto" w:fill="FFFFFF"/>
        </w:rPr>
        <w:t>services.  By June, 1,117 children and adults were</w:t>
      </w:r>
      <w:r>
        <w:rPr>
          <w:rFonts w:ascii="Segoe UI" w:hAnsi="Segoe UI" w:cs="Segoe UI"/>
          <w:color w:val="000000" w:themeColor="text1"/>
          <w:sz w:val="24"/>
          <w:szCs w:val="24"/>
          <w:shd w:val="clear" w:color="auto" w:fill="FFFFFF"/>
        </w:rPr>
        <w:t xml:space="preserve"> waiting for eight to 12 months;</w:t>
      </w:r>
      <w:r w:rsidRPr="00496D5A">
        <w:rPr>
          <w:rFonts w:ascii="Segoe UI" w:hAnsi="Segoe UI" w:cs="Segoe UI"/>
          <w:color w:val="000000" w:themeColor="text1"/>
          <w:sz w:val="24"/>
          <w:szCs w:val="24"/>
          <w:shd w:val="clear" w:color="auto" w:fill="FFFFFF"/>
        </w:rPr>
        <w:t xml:space="preserve"> 366 between 12 and 18 months</w:t>
      </w:r>
      <w:r>
        <w:rPr>
          <w:rFonts w:ascii="Segoe UI" w:hAnsi="Segoe UI" w:cs="Segoe UI"/>
          <w:color w:val="000000" w:themeColor="text1"/>
          <w:sz w:val="24"/>
          <w:szCs w:val="24"/>
          <w:shd w:val="clear" w:color="auto" w:fill="FFFFFF"/>
        </w:rPr>
        <w:t>;</w:t>
      </w:r>
      <w:r w:rsidRPr="00496D5A">
        <w:rPr>
          <w:rFonts w:ascii="Segoe UI" w:hAnsi="Segoe UI" w:cs="Segoe UI"/>
          <w:color w:val="000000" w:themeColor="text1"/>
          <w:sz w:val="24"/>
          <w:szCs w:val="24"/>
          <w:shd w:val="clear" w:color="auto" w:fill="FFFFFF"/>
        </w:rPr>
        <w:t xml:space="preserve"> and 147 for more than 18 months.  An additional 8,326 people have been waiting up to two years to be treated.</w:t>
      </w:r>
      <w:r w:rsidRPr="00563483">
        <w:rPr>
          <w:rStyle w:val="EndnoteReference"/>
          <w:rFonts w:ascii="Segoe UI" w:hAnsi="Segoe UI" w:cs="Segoe UI"/>
          <w:color w:val="000000" w:themeColor="text1"/>
          <w:sz w:val="24"/>
          <w:szCs w:val="24"/>
          <w:shd w:val="clear" w:color="auto" w:fill="FFFFFF"/>
        </w:rPr>
        <w:endnoteReference w:id="5"/>
      </w:r>
    </w:p>
    <w:p w:rsidR="00485490" w:rsidRDefault="00485490" w:rsidP="00485490">
      <w:pPr>
        <w:spacing w:line="360" w:lineRule="auto"/>
        <w:rPr>
          <w:rFonts w:ascii="Segoe UI" w:hAnsi="Segoe UI" w:cs="Segoe UI"/>
          <w:sz w:val="24"/>
          <w:szCs w:val="24"/>
        </w:rPr>
      </w:pPr>
      <w:proofErr w:type="spellStart"/>
      <w:r>
        <w:rPr>
          <w:rFonts w:ascii="Segoe UI" w:hAnsi="Segoe UI" w:cs="Segoe UI"/>
          <w:sz w:val="24"/>
          <w:szCs w:val="24"/>
        </w:rPr>
        <w:t>Concerningly</w:t>
      </w:r>
      <w:proofErr w:type="spellEnd"/>
      <w:r>
        <w:rPr>
          <w:rFonts w:ascii="Segoe UI" w:hAnsi="Segoe UI" w:cs="Segoe UI"/>
          <w:sz w:val="24"/>
          <w:szCs w:val="24"/>
        </w:rPr>
        <w:t>, without investment or reform, the situation looks set to worsen quite significantly.  There were over 12,000 fewer Health Service Executive (HSE) staff in December 2013 than at the height of public health sector employment in 2007</w:t>
      </w:r>
      <w:r w:rsidRPr="00563483">
        <w:rPr>
          <w:rStyle w:val="EndnoteReference"/>
          <w:rFonts w:ascii="Segoe UI" w:hAnsi="Segoe UI" w:cs="Segoe UI"/>
          <w:color w:val="000000" w:themeColor="text1"/>
          <w:sz w:val="24"/>
          <w:szCs w:val="24"/>
        </w:rPr>
        <w:endnoteReference w:id="6"/>
      </w:r>
      <w:r w:rsidRPr="00496D5A">
        <w:rPr>
          <w:rFonts w:ascii="Segoe UI" w:hAnsi="Segoe UI" w:cs="Segoe UI"/>
          <w:color w:val="000000" w:themeColor="text1"/>
          <w:sz w:val="24"/>
          <w:szCs w:val="24"/>
        </w:rPr>
        <w:t>,</w:t>
      </w:r>
      <w:r w:rsidR="00916D4F">
        <w:rPr>
          <w:rFonts w:ascii="Segoe UI" w:hAnsi="Segoe UI" w:cs="Segoe UI"/>
          <w:sz w:val="24"/>
          <w:szCs w:val="24"/>
        </w:rPr>
        <w:t xml:space="preserve"> </w:t>
      </w:r>
      <w:r>
        <w:rPr>
          <w:rFonts w:ascii="Segoe UI" w:hAnsi="Segoe UI" w:cs="Segoe UI"/>
          <w:sz w:val="24"/>
          <w:szCs w:val="24"/>
        </w:rPr>
        <w:t>with ano</w:t>
      </w:r>
      <w:r w:rsidR="00635837">
        <w:rPr>
          <w:rFonts w:ascii="Segoe UI" w:hAnsi="Segoe UI" w:cs="Segoe UI"/>
          <w:sz w:val="24"/>
          <w:szCs w:val="24"/>
        </w:rPr>
        <w:t>ther 2,600 expected to be gone by</w:t>
      </w:r>
      <w:r>
        <w:rPr>
          <w:rFonts w:ascii="Segoe UI" w:hAnsi="Segoe UI" w:cs="Segoe UI"/>
          <w:sz w:val="24"/>
          <w:szCs w:val="24"/>
        </w:rPr>
        <w:t xml:space="preserve"> the end of last year.</w:t>
      </w:r>
      <w:r w:rsidRPr="00485490">
        <w:rPr>
          <w:rStyle w:val="EndnoteReference"/>
          <w:rFonts w:ascii="Segoe UI" w:hAnsi="Segoe UI" w:cs="Segoe UI"/>
          <w:color w:val="000000" w:themeColor="text1"/>
          <w:sz w:val="24"/>
          <w:szCs w:val="24"/>
        </w:rPr>
        <w:t xml:space="preserve"> </w:t>
      </w:r>
      <w:r w:rsidRPr="00563483">
        <w:rPr>
          <w:rStyle w:val="EndnoteReference"/>
          <w:rFonts w:ascii="Segoe UI" w:hAnsi="Segoe UI" w:cs="Segoe UI"/>
          <w:color w:val="000000" w:themeColor="text1"/>
          <w:sz w:val="24"/>
          <w:szCs w:val="24"/>
        </w:rPr>
        <w:endnoteReference w:id="7"/>
      </w:r>
      <w:r w:rsidR="00635837">
        <w:rPr>
          <w:rFonts w:ascii="Segoe UI" w:hAnsi="Segoe UI" w:cs="Segoe UI"/>
          <w:color w:val="000000" w:themeColor="text1"/>
          <w:sz w:val="24"/>
          <w:szCs w:val="24"/>
        </w:rPr>
        <w:t xml:space="preserve">  Adding such falls in staff numbers to the reduced spending and increased waiting lists over the last number of years will only deteriorate an already stressed system</w:t>
      </w:r>
    </w:p>
    <w:p w:rsidR="00485490" w:rsidRPr="00563483" w:rsidRDefault="00485490" w:rsidP="00485490">
      <w:pPr>
        <w:spacing w:line="360" w:lineRule="auto"/>
        <w:rPr>
          <w:rStyle w:val="apple-converted-space"/>
          <w:rFonts w:ascii="Segoe UI" w:hAnsi="Segoe UI" w:cs="Segoe UI"/>
          <w:sz w:val="24"/>
          <w:szCs w:val="24"/>
        </w:rPr>
      </w:pPr>
      <w:r>
        <w:rPr>
          <w:rFonts w:ascii="Segoe UI" w:hAnsi="Segoe UI" w:cs="Segoe UI"/>
          <w:sz w:val="24"/>
          <w:szCs w:val="24"/>
        </w:rPr>
        <w:t>SLT</w:t>
      </w:r>
      <w:r w:rsidRPr="00563483">
        <w:rPr>
          <w:rFonts w:ascii="Segoe UI" w:hAnsi="Segoe UI" w:cs="Segoe UI"/>
          <w:sz w:val="24"/>
          <w:szCs w:val="24"/>
        </w:rPr>
        <w:t xml:space="preserve"> </w:t>
      </w:r>
      <w:r w:rsidRPr="00563483">
        <w:rPr>
          <w:rStyle w:val="apple-converted-space"/>
          <w:rFonts w:ascii="Segoe UI" w:hAnsi="Segoe UI" w:cs="Segoe UI"/>
          <w:sz w:val="24"/>
          <w:szCs w:val="24"/>
        </w:rPr>
        <w:t xml:space="preserve">and </w:t>
      </w:r>
      <w:r>
        <w:rPr>
          <w:rStyle w:val="apple-converted-space"/>
          <w:rFonts w:ascii="Segoe UI" w:hAnsi="Segoe UI" w:cs="Segoe UI"/>
          <w:sz w:val="24"/>
          <w:szCs w:val="24"/>
        </w:rPr>
        <w:t xml:space="preserve">OT </w:t>
      </w:r>
      <w:r w:rsidRPr="00563483">
        <w:rPr>
          <w:rStyle w:val="apple-converted-space"/>
          <w:rFonts w:ascii="Segoe UI" w:hAnsi="Segoe UI" w:cs="Segoe UI"/>
          <w:sz w:val="24"/>
          <w:szCs w:val="24"/>
        </w:rPr>
        <w:t xml:space="preserve">are basic and essential therapies that are crucial to </w:t>
      </w:r>
      <w:r>
        <w:rPr>
          <w:rStyle w:val="apple-converted-space"/>
          <w:rFonts w:ascii="Segoe UI" w:hAnsi="Segoe UI" w:cs="Segoe UI"/>
          <w:sz w:val="24"/>
          <w:szCs w:val="24"/>
        </w:rPr>
        <w:t xml:space="preserve">the </w:t>
      </w:r>
      <w:r w:rsidRPr="00563483">
        <w:rPr>
          <w:rStyle w:val="apple-converted-space"/>
          <w:rFonts w:ascii="Segoe UI" w:hAnsi="Segoe UI" w:cs="Segoe UI"/>
          <w:sz w:val="24"/>
          <w:szCs w:val="24"/>
        </w:rPr>
        <w:t>development of skills for everyday life.</w:t>
      </w:r>
      <w:r>
        <w:rPr>
          <w:rStyle w:val="apple-converted-space"/>
          <w:rFonts w:ascii="Segoe UI" w:hAnsi="Segoe UI" w:cs="Segoe UI"/>
          <w:sz w:val="24"/>
          <w:szCs w:val="24"/>
        </w:rPr>
        <w:t xml:space="preserve">  </w:t>
      </w:r>
      <w:r w:rsidRPr="00563483">
        <w:rPr>
          <w:rStyle w:val="apple-converted-space"/>
          <w:rFonts w:ascii="Segoe UI" w:hAnsi="Segoe UI" w:cs="Segoe UI"/>
          <w:sz w:val="24"/>
          <w:szCs w:val="24"/>
        </w:rPr>
        <w:t xml:space="preserve">SLT </w:t>
      </w:r>
      <w:r w:rsidRPr="00563483">
        <w:rPr>
          <w:rFonts w:ascii="Segoe UI" w:hAnsi="Segoe UI" w:cs="Segoe UI"/>
          <w:sz w:val="24"/>
          <w:szCs w:val="24"/>
        </w:rPr>
        <w:t xml:space="preserve">enables people with communication disorders and swallowing disorders to achieve their maximum potential, while </w:t>
      </w:r>
      <w:r w:rsidRPr="00563483">
        <w:rPr>
          <w:rStyle w:val="apple-converted-space"/>
          <w:rFonts w:ascii="Segoe UI" w:hAnsi="Segoe UI" w:cs="Segoe UI"/>
          <w:sz w:val="24"/>
          <w:szCs w:val="24"/>
        </w:rPr>
        <w:t>OT</w:t>
      </w:r>
      <w:r w:rsidRPr="00635837">
        <w:rPr>
          <w:rStyle w:val="apple-converted-space"/>
          <w:rFonts w:ascii="Segoe UI" w:hAnsi="Segoe UI" w:cs="Segoe UI"/>
          <w:color w:val="000000" w:themeColor="text1"/>
          <w:sz w:val="24"/>
          <w:szCs w:val="24"/>
        </w:rPr>
        <w:t xml:space="preserve"> </w:t>
      </w:r>
      <w:r w:rsidRPr="00635837">
        <w:rPr>
          <w:rFonts w:ascii="Segoe UI" w:hAnsi="Segoe UI" w:cs="Segoe UI"/>
          <w:color w:val="000000" w:themeColor="text1"/>
          <w:sz w:val="24"/>
          <w:szCs w:val="24"/>
          <w:shd w:val="clear" w:color="auto" w:fill="FFFFFF"/>
        </w:rPr>
        <w:t xml:space="preserve">enables people to participate in the activities of everyday life: </w:t>
      </w:r>
      <w:r w:rsidRPr="00635837">
        <w:rPr>
          <w:rFonts w:ascii="Segoe UI" w:hAnsi="Segoe UI" w:cs="Segoe UI"/>
          <w:color w:val="000000" w:themeColor="text1"/>
          <w:sz w:val="24"/>
          <w:szCs w:val="24"/>
        </w:rPr>
        <w:t xml:space="preserve">for example, dressing, eating, bathing, and more. </w:t>
      </w:r>
    </w:p>
    <w:p w:rsidR="00496D5A" w:rsidRDefault="00485490" w:rsidP="00635837">
      <w:pPr>
        <w:shd w:val="clear" w:color="auto" w:fill="FFFFFF"/>
        <w:spacing w:after="0" w:line="360" w:lineRule="auto"/>
        <w:rPr>
          <w:rFonts w:ascii="Segoe UI" w:eastAsia="Times New Roman" w:hAnsi="Segoe UI" w:cs="Segoe UI"/>
          <w:color w:val="000000"/>
          <w:sz w:val="24"/>
          <w:szCs w:val="24"/>
          <w:lang w:eastAsia="en-IE"/>
        </w:rPr>
      </w:pPr>
      <w:r w:rsidRPr="00563483">
        <w:rPr>
          <w:rFonts w:ascii="Segoe UI" w:eastAsia="Times New Roman" w:hAnsi="Segoe UI" w:cs="Segoe UI"/>
          <w:color w:val="000000"/>
          <w:sz w:val="24"/>
          <w:szCs w:val="24"/>
          <w:lang w:eastAsia="en-IE"/>
        </w:rPr>
        <w:t xml:space="preserve">In desperation over </w:t>
      </w:r>
      <w:r>
        <w:rPr>
          <w:rFonts w:ascii="Segoe UI" w:eastAsia="Times New Roman" w:hAnsi="Segoe UI" w:cs="Segoe UI"/>
          <w:color w:val="000000"/>
          <w:sz w:val="24"/>
          <w:szCs w:val="24"/>
          <w:lang w:eastAsia="en-IE"/>
        </w:rPr>
        <w:t xml:space="preserve">these </w:t>
      </w:r>
      <w:r w:rsidRPr="00563483">
        <w:rPr>
          <w:rFonts w:ascii="Segoe UI" w:eastAsia="Times New Roman" w:hAnsi="Segoe UI" w:cs="Segoe UI"/>
          <w:color w:val="000000"/>
          <w:sz w:val="24"/>
          <w:szCs w:val="24"/>
          <w:lang w:eastAsia="en-IE"/>
        </w:rPr>
        <w:t>long waiting lists and</w:t>
      </w:r>
      <w:r>
        <w:rPr>
          <w:rFonts w:ascii="Segoe UI" w:eastAsia="Times New Roman" w:hAnsi="Segoe UI" w:cs="Segoe UI"/>
          <w:color w:val="000000"/>
          <w:sz w:val="24"/>
          <w:szCs w:val="24"/>
          <w:lang w:eastAsia="en-IE"/>
        </w:rPr>
        <w:t xml:space="preserve"> the inadequacy of the</w:t>
      </w:r>
      <w:r w:rsidRPr="00563483">
        <w:rPr>
          <w:rFonts w:ascii="Segoe UI" w:eastAsia="Times New Roman" w:hAnsi="Segoe UI" w:cs="Segoe UI"/>
          <w:color w:val="000000"/>
          <w:sz w:val="24"/>
          <w:szCs w:val="24"/>
          <w:lang w:eastAsia="en-IE"/>
        </w:rPr>
        <w:t xml:space="preserve"> services, many people are forced to purchase heath therapy services privately and bear this expense on top of the extra cost of disability.</w:t>
      </w:r>
      <w:r w:rsidR="00635837">
        <w:rPr>
          <w:rFonts w:ascii="Segoe UI" w:eastAsia="Times New Roman" w:hAnsi="Segoe UI" w:cs="Segoe UI"/>
          <w:color w:val="000000"/>
          <w:sz w:val="24"/>
          <w:szCs w:val="24"/>
          <w:lang w:eastAsia="en-IE"/>
        </w:rPr>
        <w:t xml:space="preserve">  This has to change.</w:t>
      </w:r>
    </w:p>
    <w:p w:rsidR="00635837" w:rsidRDefault="00635837" w:rsidP="00635837">
      <w:pPr>
        <w:shd w:val="clear" w:color="auto" w:fill="FFFFFF"/>
        <w:spacing w:after="0" w:line="360" w:lineRule="auto"/>
        <w:rPr>
          <w:rFonts w:ascii="Segoe UI" w:eastAsia="Times New Roman" w:hAnsi="Segoe UI" w:cs="Segoe UI"/>
          <w:color w:val="000000"/>
          <w:sz w:val="24"/>
          <w:szCs w:val="24"/>
          <w:lang w:eastAsia="en-IE"/>
        </w:rPr>
      </w:pPr>
    </w:p>
    <w:p w:rsidR="00635837" w:rsidRPr="00916D4F" w:rsidRDefault="00916D4F" w:rsidP="00635837">
      <w:pPr>
        <w:shd w:val="clear" w:color="auto" w:fill="FFFFFF"/>
        <w:spacing w:after="0" w:line="360" w:lineRule="auto"/>
        <w:rPr>
          <w:rFonts w:ascii="Segoe UI" w:eastAsia="Times New Roman" w:hAnsi="Segoe UI" w:cs="Segoe UI"/>
          <w:b/>
          <w:color w:val="000000" w:themeColor="text1"/>
          <w:sz w:val="28"/>
          <w:szCs w:val="24"/>
          <w:lang w:eastAsia="en-IE"/>
        </w:rPr>
      </w:pPr>
      <w:r>
        <w:rPr>
          <w:rFonts w:ascii="Segoe UI" w:eastAsia="Times New Roman" w:hAnsi="Segoe UI" w:cs="Segoe UI"/>
          <w:b/>
          <w:color w:val="000000" w:themeColor="text1"/>
          <w:sz w:val="28"/>
          <w:szCs w:val="24"/>
          <w:lang w:eastAsia="en-IE"/>
        </w:rPr>
        <w:t>Lasting d</w:t>
      </w:r>
      <w:r w:rsidR="00635837" w:rsidRPr="00916D4F">
        <w:rPr>
          <w:rFonts w:ascii="Segoe UI" w:eastAsia="Times New Roman" w:hAnsi="Segoe UI" w:cs="Segoe UI"/>
          <w:b/>
          <w:color w:val="000000" w:themeColor="text1"/>
          <w:sz w:val="28"/>
          <w:szCs w:val="24"/>
          <w:lang w:eastAsia="en-IE"/>
        </w:rPr>
        <w:t>iscrimination and indignity</w:t>
      </w:r>
    </w:p>
    <w:p w:rsidR="00635837" w:rsidRPr="00635837" w:rsidRDefault="00635837" w:rsidP="00635837">
      <w:pPr>
        <w:shd w:val="clear" w:color="auto" w:fill="FFFFFF"/>
        <w:spacing w:after="0" w:line="360" w:lineRule="auto"/>
        <w:rPr>
          <w:rFonts w:ascii="Segoe UI" w:hAnsi="Segoe UI" w:cs="Segoe UI"/>
          <w:sz w:val="24"/>
          <w:szCs w:val="24"/>
        </w:rPr>
      </w:pPr>
      <w:r>
        <w:rPr>
          <w:rFonts w:ascii="Segoe UI" w:hAnsi="Segoe UI" w:cs="Segoe UI"/>
          <w:sz w:val="24"/>
          <w:szCs w:val="24"/>
        </w:rPr>
        <w:t xml:space="preserve">The right to be free from discrimination is a fundamental one, protected both nationally and internationally by countless conventions and policies.  However, 10% of people with disabilities have experienced discrimination when accessing health </w:t>
      </w:r>
      <w:r>
        <w:rPr>
          <w:rFonts w:ascii="Segoe UI" w:hAnsi="Segoe UI" w:cs="Segoe UI"/>
          <w:sz w:val="24"/>
          <w:szCs w:val="24"/>
        </w:rPr>
        <w:lastRenderedPageBreak/>
        <w:t>services between 2012 and 2014 alone</w:t>
      </w:r>
      <w:r w:rsidRPr="00563483">
        <w:rPr>
          <w:rStyle w:val="EndnoteReference"/>
          <w:rFonts w:ascii="Segoe UI" w:eastAsia="Times New Roman" w:hAnsi="Segoe UI" w:cs="Segoe UI"/>
          <w:color w:val="000000" w:themeColor="text1"/>
          <w:sz w:val="24"/>
          <w:szCs w:val="24"/>
          <w:lang w:eastAsia="en-IE"/>
        </w:rPr>
        <w:endnoteReference w:id="8"/>
      </w:r>
      <w:r>
        <w:rPr>
          <w:rFonts w:ascii="Segoe UI" w:hAnsi="Segoe UI" w:cs="Segoe UI"/>
          <w:sz w:val="24"/>
          <w:szCs w:val="24"/>
        </w:rPr>
        <w:t xml:space="preserve">, and 29% of people in Ireland disagree that people using disability services are treated with respect for their dignity.  </w:t>
      </w:r>
    </w:p>
    <w:p w:rsidR="00496D5A" w:rsidRPr="00563483" w:rsidRDefault="00496D5A" w:rsidP="00496D5A">
      <w:pPr>
        <w:pStyle w:val="ListParagraph"/>
        <w:spacing w:line="360" w:lineRule="auto"/>
        <w:rPr>
          <w:rFonts w:ascii="Segoe UI" w:hAnsi="Segoe UI" w:cs="Segoe UI"/>
          <w:color w:val="000000" w:themeColor="text1"/>
          <w:sz w:val="24"/>
          <w:szCs w:val="24"/>
          <w:shd w:val="clear" w:color="auto" w:fill="FFFFFF"/>
        </w:rPr>
      </w:pPr>
    </w:p>
    <w:p w:rsidR="00496D5A" w:rsidRPr="00916D4F" w:rsidRDefault="00916D4F" w:rsidP="00916D4F">
      <w:pPr>
        <w:spacing w:after="0" w:line="360" w:lineRule="auto"/>
        <w:rPr>
          <w:rFonts w:ascii="Segoe UI" w:hAnsi="Segoe UI" w:cs="Segoe UI"/>
          <w:b/>
          <w:color w:val="000000" w:themeColor="text1"/>
          <w:sz w:val="28"/>
          <w:szCs w:val="24"/>
          <w:lang w:val="en-US"/>
        </w:rPr>
      </w:pPr>
      <w:r>
        <w:rPr>
          <w:rFonts w:ascii="Segoe UI" w:hAnsi="Segoe UI" w:cs="Segoe UI"/>
          <w:b/>
          <w:color w:val="000000" w:themeColor="text1"/>
          <w:sz w:val="28"/>
          <w:szCs w:val="24"/>
          <w:lang w:val="en-US"/>
        </w:rPr>
        <w:t>Scarce</w:t>
      </w:r>
      <w:r w:rsidR="00635837" w:rsidRPr="00916D4F">
        <w:rPr>
          <w:rFonts w:ascii="Segoe UI" w:hAnsi="Segoe UI" w:cs="Segoe UI"/>
          <w:b/>
          <w:color w:val="000000" w:themeColor="text1"/>
          <w:sz w:val="28"/>
          <w:szCs w:val="24"/>
          <w:lang w:val="en-US"/>
        </w:rPr>
        <w:t xml:space="preserve"> family and </w:t>
      </w:r>
      <w:proofErr w:type="spellStart"/>
      <w:r w:rsidR="00635837" w:rsidRPr="00916D4F">
        <w:rPr>
          <w:rFonts w:ascii="Segoe UI" w:hAnsi="Segoe UI" w:cs="Segoe UI"/>
          <w:b/>
          <w:color w:val="000000" w:themeColor="text1"/>
          <w:sz w:val="28"/>
          <w:szCs w:val="24"/>
          <w:lang w:val="en-US"/>
        </w:rPr>
        <w:t>carer</w:t>
      </w:r>
      <w:proofErr w:type="spellEnd"/>
      <w:r w:rsidR="00635837" w:rsidRPr="00916D4F">
        <w:rPr>
          <w:rFonts w:ascii="Segoe UI" w:hAnsi="Segoe UI" w:cs="Segoe UI"/>
          <w:b/>
          <w:color w:val="000000" w:themeColor="text1"/>
          <w:sz w:val="28"/>
          <w:szCs w:val="24"/>
          <w:lang w:val="en-US"/>
        </w:rPr>
        <w:t xml:space="preserve"> supports</w:t>
      </w:r>
    </w:p>
    <w:p w:rsidR="00EC0886" w:rsidRDefault="00635837" w:rsidP="00635837">
      <w:pPr>
        <w:spacing w:line="360" w:lineRule="auto"/>
        <w:rPr>
          <w:rFonts w:ascii="Segoe UI" w:eastAsia="Times New Roman" w:hAnsi="Segoe UI" w:cs="Segoe UI"/>
          <w:color w:val="000000" w:themeColor="text1"/>
          <w:sz w:val="24"/>
          <w:szCs w:val="24"/>
          <w:lang w:eastAsia="en-IE"/>
        </w:rPr>
      </w:pPr>
      <w:r>
        <w:rPr>
          <w:rFonts w:ascii="Segoe UI" w:hAnsi="Segoe UI" w:cs="Segoe UI"/>
          <w:color w:val="000000" w:themeColor="text1"/>
          <w:sz w:val="24"/>
          <w:szCs w:val="24"/>
          <w:lang w:val="en-US"/>
        </w:rPr>
        <w:t xml:space="preserve">Families and </w:t>
      </w:r>
      <w:proofErr w:type="spellStart"/>
      <w:r>
        <w:rPr>
          <w:rFonts w:ascii="Segoe UI" w:hAnsi="Segoe UI" w:cs="Segoe UI"/>
          <w:color w:val="000000" w:themeColor="text1"/>
          <w:sz w:val="24"/>
          <w:szCs w:val="24"/>
          <w:lang w:val="en-US"/>
        </w:rPr>
        <w:t>carers</w:t>
      </w:r>
      <w:proofErr w:type="spellEnd"/>
      <w:r>
        <w:rPr>
          <w:rFonts w:ascii="Segoe UI" w:hAnsi="Segoe UI" w:cs="Segoe UI"/>
          <w:color w:val="000000" w:themeColor="text1"/>
          <w:sz w:val="24"/>
          <w:szCs w:val="24"/>
          <w:lang w:val="en-US"/>
        </w:rPr>
        <w:t xml:space="preserve"> play a crucial </w:t>
      </w:r>
      <w:r w:rsidR="00916D4F">
        <w:rPr>
          <w:rFonts w:ascii="Segoe UI" w:hAnsi="Segoe UI" w:cs="Segoe UI"/>
          <w:color w:val="000000" w:themeColor="text1"/>
          <w:sz w:val="24"/>
          <w:szCs w:val="24"/>
          <w:lang w:val="en-US"/>
        </w:rPr>
        <w:t>and ever</w:t>
      </w:r>
      <w:r>
        <w:rPr>
          <w:rFonts w:ascii="Segoe UI" w:hAnsi="Segoe UI" w:cs="Segoe UI"/>
          <w:color w:val="000000" w:themeColor="text1"/>
          <w:sz w:val="24"/>
          <w:szCs w:val="24"/>
          <w:lang w:val="en-US"/>
        </w:rPr>
        <w:t xml:space="preserve">-growing role in the care and support of people with disabilities and disabling conditions right across the country.  The number of </w:t>
      </w:r>
      <w:proofErr w:type="spellStart"/>
      <w:r>
        <w:rPr>
          <w:rFonts w:ascii="Segoe UI" w:hAnsi="Segoe UI" w:cs="Segoe UI"/>
          <w:color w:val="000000" w:themeColor="text1"/>
          <w:sz w:val="24"/>
          <w:szCs w:val="24"/>
          <w:lang w:val="en-US"/>
        </w:rPr>
        <w:t>carers</w:t>
      </w:r>
      <w:proofErr w:type="spellEnd"/>
      <w:r>
        <w:rPr>
          <w:rFonts w:ascii="Segoe UI" w:hAnsi="Segoe UI" w:cs="Segoe UI"/>
          <w:color w:val="000000" w:themeColor="text1"/>
          <w:sz w:val="24"/>
          <w:szCs w:val="24"/>
          <w:lang w:val="en-US"/>
        </w:rPr>
        <w:t xml:space="preserve"> in Ireland, for example, jumped by over </w:t>
      </w:r>
      <w:r w:rsidR="00EC0886" w:rsidRPr="00635837">
        <w:rPr>
          <w:rFonts w:ascii="Segoe UI" w:eastAsia="Times New Roman" w:hAnsi="Segoe UI" w:cs="Segoe UI"/>
          <w:color w:val="000000" w:themeColor="text1"/>
          <w:sz w:val="24"/>
          <w:szCs w:val="24"/>
          <w:lang w:eastAsia="en-IE"/>
        </w:rPr>
        <w:t>16% - from 160,917 to 187,112 - in the five years between 2006 and 2011 alone.</w:t>
      </w:r>
      <w:r w:rsidR="00EC0886" w:rsidRPr="00563483">
        <w:rPr>
          <w:rStyle w:val="EndnoteReference"/>
          <w:rFonts w:ascii="Segoe UI" w:eastAsia="Times New Roman" w:hAnsi="Segoe UI" w:cs="Segoe UI"/>
          <w:color w:val="000000" w:themeColor="text1"/>
          <w:sz w:val="24"/>
          <w:szCs w:val="24"/>
          <w:lang w:eastAsia="en-IE"/>
        </w:rPr>
        <w:endnoteReference w:id="9"/>
      </w:r>
    </w:p>
    <w:p w:rsidR="00EC0886" w:rsidRPr="00916D4F" w:rsidRDefault="00635837" w:rsidP="00916D4F">
      <w:pPr>
        <w:spacing w:line="360" w:lineRule="auto"/>
        <w:rPr>
          <w:rFonts w:ascii="Segoe UI" w:hAnsi="Segoe UI" w:cs="Segoe UI"/>
          <w:color w:val="000000" w:themeColor="text1"/>
          <w:sz w:val="24"/>
          <w:szCs w:val="24"/>
          <w:lang w:val="en-US"/>
        </w:rPr>
      </w:pPr>
      <w:r>
        <w:rPr>
          <w:rFonts w:ascii="Segoe UI" w:eastAsia="Times New Roman" w:hAnsi="Segoe UI" w:cs="Segoe UI"/>
          <w:color w:val="000000" w:themeColor="text1"/>
          <w:sz w:val="24"/>
          <w:szCs w:val="24"/>
          <w:lang w:eastAsia="en-IE"/>
        </w:rPr>
        <w:t xml:space="preserve">At the same time, however, recognition and support for this </w:t>
      </w:r>
      <w:r w:rsidR="00916D4F">
        <w:rPr>
          <w:rFonts w:ascii="Segoe UI" w:eastAsia="Times New Roman" w:hAnsi="Segoe UI" w:cs="Segoe UI"/>
          <w:color w:val="000000" w:themeColor="text1"/>
          <w:sz w:val="24"/>
          <w:szCs w:val="24"/>
          <w:lang w:eastAsia="en-IE"/>
        </w:rPr>
        <w:t xml:space="preserve">group of people has diminished.  </w:t>
      </w:r>
      <w:r w:rsidR="00EC0886" w:rsidRPr="00916D4F">
        <w:rPr>
          <w:rFonts w:ascii="Segoe UI" w:eastAsia="Times New Roman" w:hAnsi="Segoe UI" w:cs="Segoe UI"/>
          <w:color w:val="000000" w:themeColor="text1"/>
          <w:sz w:val="24"/>
          <w:szCs w:val="24"/>
          <w:lang w:eastAsia="en-IE"/>
        </w:rPr>
        <w:t>Between 2008 and 2014, the weekly Carers Allowance was reduced by almost 8% - or €16.30.  In that same time, the Respite Care Grant was cut by 19% - from €1,780 to €1,375.</w:t>
      </w:r>
      <w:r w:rsidR="00EC0886" w:rsidRPr="00563483">
        <w:rPr>
          <w:rStyle w:val="EndnoteReference"/>
          <w:rFonts w:ascii="Segoe UI" w:eastAsia="Times New Roman" w:hAnsi="Segoe UI" w:cs="Segoe UI"/>
          <w:color w:val="000000" w:themeColor="text1"/>
          <w:sz w:val="24"/>
          <w:szCs w:val="24"/>
          <w:lang w:eastAsia="en-IE"/>
        </w:rPr>
        <w:endnoteReference w:id="10"/>
      </w:r>
    </w:p>
    <w:p w:rsidR="00EC0886" w:rsidRPr="00916D4F" w:rsidRDefault="00916D4F" w:rsidP="00916D4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r>
        <w:rPr>
          <w:rFonts w:ascii="Segoe UI" w:eastAsia="Times New Roman" w:hAnsi="Segoe UI" w:cs="Segoe UI"/>
          <w:color w:val="000000" w:themeColor="text1"/>
          <w:sz w:val="24"/>
          <w:szCs w:val="24"/>
          <w:lang w:eastAsia="en-IE"/>
        </w:rPr>
        <w:t xml:space="preserve">This does far too little to alleviate or offset the volume of work and support that families and carers give.  </w:t>
      </w:r>
      <w:r w:rsidR="00EC0886" w:rsidRPr="00916D4F">
        <w:rPr>
          <w:rFonts w:ascii="Segoe UI" w:eastAsia="Times New Roman" w:hAnsi="Segoe UI" w:cs="Segoe UI"/>
          <w:color w:val="000000" w:themeColor="text1"/>
          <w:sz w:val="24"/>
          <w:szCs w:val="24"/>
          <w:lang w:eastAsia="en-IE"/>
        </w:rPr>
        <w:t xml:space="preserve">Family carers come at every life stage.  Over 4,000 – or 4,228 – children aged </w:t>
      </w:r>
      <w:proofErr w:type="gramStart"/>
      <w:r w:rsidR="00EC0886" w:rsidRPr="00916D4F">
        <w:rPr>
          <w:rFonts w:ascii="Segoe UI" w:eastAsia="Times New Roman" w:hAnsi="Segoe UI" w:cs="Segoe UI"/>
          <w:color w:val="000000" w:themeColor="text1"/>
          <w:sz w:val="24"/>
          <w:szCs w:val="24"/>
          <w:lang w:eastAsia="en-IE"/>
        </w:rPr>
        <w:t>under</w:t>
      </w:r>
      <w:proofErr w:type="gramEnd"/>
      <w:r w:rsidR="00EC0886" w:rsidRPr="00916D4F">
        <w:rPr>
          <w:rFonts w:ascii="Segoe UI" w:eastAsia="Times New Roman" w:hAnsi="Segoe UI" w:cs="Segoe UI"/>
          <w:color w:val="000000" w:themeColor="text1"/>
          <w:sz w:val="24"/>
          <w:szCs w:val="24"/>
          <w:lang w:eastAsia="en-IE"/>
        </w:rPr>
        <w:t xml:space="preserve"> 15 years provide care to others, with the number of unpaid care hours given by children totalling at 38,496 every week.  Meanwhile, people aged 70 and over provide 795,916 hours of unpaid care per week, and a fifth of those are offering full-time care. </w:t>
      </w:r>
    </w:p>
    <w:p w:rsidR="00916D4F" w:rsidRDefault="00EC0886" w:rsidP="00916D4F">
      <w:pPr>
        <w:shd w:val="clear" w:color="auto" w:fill="FFFFFF"/>
        <w:spacing w:before="100" w:beforeAutospacing="1" w:after="100" w:afterAutospacing="1" w:line="360" w:lineRule="auto"/>
        <w:rPr>
          <w:rFonts w:ascii="Segoe UI" w:hAnsi="Segoe UI" w:cs="Segoe UI"/>
          <w:color w:val="000000" w:themeColor="text1"/>
          <w:sz w:val="24"/>
          <w:szCs w:val="24"/>
        </w:rPr>
      </w:pPr>
      <w:r w:rsidRPr="00916D4F">
        <w:rPr>
          <w:rFonts w:ascii="Segoe UI" w:hAnsi="Segoe UI" w:cs="Segoe UI"/>
          <w:color w:val="000000" w:themeColor="text1"/>
          <w:sz w:val="24"/>
          <w:szCs w:val="24"/>
        </w:rPr>
        <w:t>15,175 people give ‘24/7’ care, coming to over two and a half million – or 2,549,400 – care hours ever</w:t>
      </w:r>
      <w:r w:rsidR="00916D4F">
        <w:rPr>
          <w:rFonts w:ascii="Segoe UI" w:hAnsi="Segoe UI" w:cs="Segoe UI"/>
          <w:color w:val="000000" w:themeColor="text1"/>
          <w:sz w:val="24"/>
          <w:szCs w:val="24"/>
        </w:rPr>
        <w:t xml:space="preserve">y single week, and </w:t>
      </w:r>
      <w:r w:rsidRPr="00916D4F">
        <w:rPr>
          <w:rFonts w:ascii="Segoe UI" w:hAnsi="Segoe UI" w:cs="Segoe UI"/>
          <w:color w:val="000000" w:themeColor="text1"/>
          <w:sz w:val="24"/>
          <w:szCs w:val="24"/>
        </w:rPr>
        <w:t>38% of carers who look after someone in the same household report feeling completely overwhelmed by their caring responsibilities.</w:t>
      </w:r>
      <w:r w:rsidRPr="00563483">
        <w:rPr>
          <w:rStyle w:val="EndnoteReference"/>
          <w:rFonts w:ascii="Segoe UI" w:hAnsi="Segoe UI" w:cs="Segoe UI"/>
          <w:color w:val="000000" w:themeColor="text1"/>
          <w:sz w:val="24"/>
          <w:szCs w:val="24"/>
        </w:rPr>
        <w:endnoteReference w:id="11"/>
      </w:r>
      <w:r w:rsidR="00916D4F">
        <w:rPr>
          <w:rFonts w:ascii="Segoe UI" w:hAnsi="Segoe UI" w:cs="Segoe UI"/>
          <w:color w:val="000000" w:themeColor="text1"/>
          <w:sz w:val="24"/>
          <w:szCs w:val="24"/>
        </w:rPr>
        <w:t xml:space="preserve">  </w:t>
      </w:r>
    </w:p>
    <w:p w:rsidR="00916D4F" w:rsidRPr="00916D4F" w:rsidRDefault="00916D4F" w:rsidP="00916D4F">
      <w:pPr>
        <w:shd w:val="clear" w:color="auto" w:fill="FFFFFF"/>
        <w:spacing w:before="100" w:beforeAutospacing="1" w:after="100" w:afterAutospacing="1" w:line="360" w:lineRule="auto"/>
        <w:rPr>
          <w:rFonts w:ascii="Segoe UI" w:eastAsia="Times New Roman" w:hAnsi="Segoe UI" w:cs="Segoe UI"/>
          <w:color w:val="000000" w:themeColor="text1"/>
          <w:sz w:val="24"/>
          <w:szCs w:val="24"/>
          <w:lang w:eastAsia="en-IE"/>
        </w:rPr>
      </w:pPr>
      <w:r>
        <w:rPr>
          <w:rFonts w:ascii="Segoe UI" w:hAnsi="Segoe UI" w:cs="Segoe UI"/>
          <w:color w:val="000000" w:themeColor="text1"/>
          <w:sz w:val="24"/>
          <w:szCs w:val="24"/>
          <w:shd w:val="clear" w:color="auto" w:fill="FFFFFF"/>
        </w:rPr>
        <w:t xml:space="preserve">Many families are compelled to provide such levels of care for a person with a disability because the services and supports available to them are so lacking.  </w:t>
      </w:r>
      <w:r w:rsidRPr="00916D4F">
        <w:rPr>
          <w:rFonts w:ascii="Segoe UI" w:hAnsi="Segoe UI" w:cs="Segoe UI"/>
          <w:color w:val="000000" w:themeColor="text1"/>
          <w:sz w:val="24"/>
          <w:szCs w:val="24"/>
          <w:shd w:val="clear" w:color="auto" w:fill="FFFFFF"/>
        </w:rPr>
        <w:t>About 11% of childcare service providers</w:t>
      </w:r>
      <w:r>
        <w:rPr>
          <w:rFonts w:ascii="Segoe UI" w:hAnsi="Segoe UI" w:cs="Segoe UI"/>
          <w:color w:val="000000" w:themeColor="text1"/>
          <w:sz w:val="24"/>
          <w:szCs w:val="24"/>
          <w:shd w:val="clear" w:color="auto" w:fill="FFFFFF"/>
        </w:rPr>
        <w:t>, for example,</w:t>
      </w:r>
      <w:r w:rsidRPr="00916D4F">
        <w:rPr>
          <w:rFonts w:ascii="Segoe UI" w:hAnsi="Segoe UI" w:cs="Segoe UI"/>
          <w:color w:val="000000" w:themeColor="text1"/>
          <w:sz w:val="24"/>
          <w:szCs w:val="24"/>
          <w:shd w:val="clear" w:color="auto" w:fill="FFFFFF"/>
        </w:rPr>
        <w:t xml:space="preserve"> have had to refuse a place to children with disabilities because they lacked the additional staff, space or specialist supports to meet the children’s needs.</w:t>
      </w:r>
      <w:r w:rsidRPr="00563483">
        <w:rPr>
          <w:rStyle w:val="EndnoteReference"/>
          <w:rFonts w:ascii="Segoe UI" w:hAnsi="Segoe UI" w:cs="Segoe UI"/>
          <w:color w:val="000000" w:themeColor="text1"/>
          <w:sz w:val="24"/>
          <w:szCs w:val="24"/>
          <w:shd w:val="clear" w:color="auto" w:fill="FFFFFF"/>
        </w:rPr>
        <w:endnoteReference w:id="12"/>
      </w:r>
    </w:p>
    <w:p w:rsidR="00EC0886" w:rsidRPr="00916D4F" w:rsidRDefault="00916D4F" w:rsidP="00916D4F">
      <w:pPr>
        <w:shd w:val="clear" w:color="auto" w:fill="FFFFFF"/>
        <w:spacing w:before="100" w:beforeAutospacing="1" w:after="100" w:afterAutospacing="1" w:line="360" w:lineRule="auto"/>
        <w:rPr>
          <w:rFonts w:ascii="Segoe UI" w:hAnsi="Segoe UI" w:cs="Segoe UI"/>
          <w:color w:val="000000" w:themeColor="text1"/>
          <w:sz w:val="24"/>
          <w:szCs w:val="24"/>
        </w:rPr>
      </w:pPr>
      <w:r>
        <w:rPr>
          <w:rFonts w:ascii="Segoe UI" w:hAnsi="Segoe UI" w:cs="Segoe UI"/>
          <w:color w:val="000000" w:themeColor="text1"/>
          <w:sz w:val="24"/>
          <w:szCs w:val="24"/>
        </w:rPr>
        <w:lastRenderedPageBreak/>
        <w:t>More has to be done to ensure that families and carers are fully supported in their roles and that the value of everything that they do is wholly and fairly recognised.</w:t>
      </w:r>
    </w:p>
    <w:p w:rsidR="003C3163" w:rsidRPr="00563483" w:rsidRDefault="003C3163" w:rsidP="00563483">
      <w:pPr>
        <w:spacing w:line="360" w:lineRule="auto"/>
        <w:rPr>
          <w:rFonts w:ascii="Segoe UI" w:hAnsi="Segoe UI" w:cs="Segoe UI"/>
          <w:sz w:val="24"/>
          <w:szCs w:val="24"/>
        </w:rPr>
      </w:pPr>
    </w:p>
    <w:sectPr w:rsidR="003C3163" w:rsidRPr="00563483" w:rsidSect="007B3E22">
      <w:pgSz w:w="11906" w:h="16838"/>
      <w:pgMar w:top="1440" w:right="1440" w:bottom="1440" w:left="1440" w:header="708" w:footer="708" w:gutter="0"/>
      <w:cols w:space="708"/>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09BBE46" w15:done="0"/>
  <w15:commentEx w15:paraId="29F9E316"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495FC2" w:rsidRDefault="00495FC2" w:rsidP="003C3163">
      <w:pPr>
        <w:spacing w:after="0" w:line="240" w:lineRule="auto"/>
      </w:pPr>
      <w:r>
        <w:separator/>
      </w:r>
    </w:p>
  </w:endnote>
  <w:endnote w:type="continuationSeparator" w:id="0">
    <w:p w:rsidR="00495FC2" w:rsidRDefault="00495FC2" w:rsidP="003C3163">
      <w:pPr>
        <w:spacing w:after="0" w:line="240" w:lineRule="auto"/>
      </w:pPr>
      <w:r>
        <w:continuationSeparator/>
      </w:r>
    </w:p>
  </w:endnote>
  <w:endnote w:id="1">
    <w:p w:rsidR="00EC0886" w:rsidRPr="00BF5F2B" w:rsidRDefault="00EC0886" w:rsidP="00B702A2">
      <w:pPr>
        <w:pStyle w:val="EndnoteText"/>
        <w:rPr>
          <w:rFonts w:ascii="Segoe UI" w:hAnsi="Segoe UI" w:cs="Segoe UI"/>
          <w:color w:val="000000" w:themeColor="text1"/>
          <w:sz w:val="18"/>
        </w:rPr>
      </w:pPr>
      <w:r w:rsidRPr="00BF5F2B">
        <w:rPr>
          <w:rStyle w:val="EndnoteReference"/>
          <w:rFonts w:ascii="Segoe UI" w:hAnsi="Segoe UI" w:cs="Segoe UI"/>
          <w:color w:val="000000" w:themeColor="text1"/>
          <w:sz w:val="18"/>
        </w:rPr>
        <w:endnoteRef/>
      </w:r>
      <w:r w:rsidRPr="00BF5F2B">
        <w:rPr>
          <w:rFonts w:ascii="Segoe UI" w:hAnsi="Segoe UI" w:cs="Segoe UI"/>
          <w:color w:val="000000" w:themeColor="text1"/>
          <w:sz w:val="18"/>
        </w:rPr>
        <w:t xml:space="preserve"> IHREC (2015)</w:t>
      </w:r>
    </w:p>
  </w:endnote>
  <w:endnote w:id="2">
    <w:p w:rsidR="00EC0886" w:rsidRPr="00BF5F2B" w:rsidRDefault="00EC0886" w:rsidP="00563483">
      <w:pPr>
        <w:pStyle w:val="EndnoteText"/>
        <w:rPr>
          <w:rFonts w:ascii="Segoe UI" w:hAnsi="Segoe UI" w:cs="Segoe UI"/>
          <w:color w:val="000000" w:themeColor="text1"/>
          <w:sz w:val="18"/>
          <w:szCs w:val="18"/>
        </w:rPr>
      </w:pPr>
      <w:r w:rsidRPr="00BF5F2B">
        <w:rPr>
          <w:rStyle w:val="EndnoteReference"/>
          <w:rFonts w:ascii="Segoe UI" w:hAnsi="Segoe UI" w:cs="Segoe UI"/>
          <w:color w:val="000000" w:themeColor="text1"/>
          <w:sz w:val="18"/>
          <w:szCs w:val="18"/>
        </w:rPr>
        <w:endnoteRef/>
      </w:r>
      <w:r w:rsidR="00804FCF">
        <w:rPr>
          <w:rFonts w:ascii="Segoe UI" w:hAnsi="Segoe UI" w:cs="Segoe UI"/>
          <w:color w:val="000000" w:themeColor="text1"/>
          <w:sz w:val="18"/>
          <w:szCs w:val="18"/>
        </w:rPr>
        <w:t xml:space="preserve"> </w:t>
      </w:r>
      <w:r w:rsidR="00804FCF" w:rsidRPr="003A3F6A">
        <w:rPr>
          <w:rFonts w:ascii="Segoe UI" w:hAnsi="Segoe UI" w:cs="Segoe UI"/>
          <w:color w:val="000000" w:themeColor="text1"/>
        </w:rPr>
        <w:t>Census 2011 Profile 8 Our Bill of Health</w:t>
      </w:r>
    </w:p>
  </w:endnote>
  <w:endnote w:id="3">
    <w:p w:rsidR="00EC0886" w:rsidRDefault="00EC0886">
      <w:pPr>
        <w:pStyle w:val="EndnoteText"/>
      </w:pPr>
      <w:r>
        <w:rPr>
          <w:rStyle w:val="EndnoteReference"/>
        </w:rPr>
        <w:endnoteRef/>
      </w:r>
      <w:r>
        <w:t xml:space="preserve"> IHREC </w:t>
      </w:r>
    </w:p>
  </w:endnote>
  <w:endnote w:id="4">
    <w:p w:rsidR="00916D4F" w:rsidRPr="00BF5F2B" w:rsidRDefault="00916D4F" w:rsidP="00E90317">
      <w:pPr>
        <w:pStyle w:val="EndnoteText"/>
        <w:rPr>
          <w:rFonts w:ascii="Segoe UI" w:hAnsi="Segoe UI" w:cs="Segoe UI"/>
          <w:color w:val="000000" w:themeColor="text1"/>
          <w:sz w:val="18"/>
          <w:szCs w:val="18"/>
        </w:rPr>
      </w:pPr>
      <w:r w:rsidRPr="00BF5F2B">
        <w:rPr>
          <w:rStyle w:val="EndnoteReference"/>
          <w:rFonts w:ascii="Segoe UI" w:hAnsi="Segoe UI" w:cs="Segoe UI"/>
          <w:color w:val="000000" w:themeColor="text1"/>
          <w:sz w:val="18"/>
          <w:szCs w:val="18"/>
        </w:rPr>
        <w:endnoteRef/>
      </w:r>
      <w:r w:rsidRPr="00BF5F2B">
        <w:rPr>
          <w:rStyle w:val="EndnoteReference"/>
          <w:rFonts w:ascii="Segoe UI" w:hAnsi="Segoe UI" w:cs="Segoe UI"/>
          <w:color w:val="000000" w:themeColor="text1"/>
          <w:sz w:val="18"/>
          <w:szCs w:val="18"/>
        </w:rPr>
        <w:endnoteRef/>
      </w:r>
      <w:r w:rsidRPr="00BF5F2B">
        <w:rPr>
          <w:rFonts w:ascii="Segoe UI" w:hAnsi="Segoe UI" w:cs="Segoe UI"/>
          <w:color w:val="000000" w:themeColor="text1"/>
          <w:sz w:val="18"/>
          <w:szCs w:val="18"/>
        </w:rPr>
        <w:t xml:space="preserve"> Social </w:t>
      </w:r>
      <w:proofErr w:type="spellStart"/>
      <w:r w:rsidRPr="00BF5F2B">
        <w:rPr>
          <w:rFonts w:ascii="Segoe UI" w:hAnsi="Segoe UI" w:cs="Segoe UI"/>
          <w:color w:val="000000" w:themeColor="text1"/>
          <w:sz w:val="18"/>
          <w:szCs w:val="18"/>
        </w:rPr>
        <w:t>Justive</w:t>
      </w:r>
      <w:proofErr w:type="spellEnd"/>
      <w:r w:rsidRPr="00BF5F2B">
        <w:rPr>
          <w:rFonts w:ascii="Segoe UI" w:hAnsi="Segoe UI" w:cs="Segoe UI"/>
          <w:color w:val="000000" w:themeColor="text1"/>
          <w:sz w:val="18"/>
          <w:szCs w:val="18"/>
        </w:rPr>
        <w:t xml:space="preserve"> Ireland (2014) Budget Analysis and Critique, Available at http://www.socialjustice.ie/content/publications/budget-2015-analysis-and-critique</w:t>
      </w:r>
    </w:p>
  </w:endnote>
  <w:endnote w:id="5">
    <w:p w:rsidR="00496D5A" w:rsidRPr="003150B0" w:rsidRDefault="00496D5A" w:rsidP="00496D5A">
      <w:pPr>
        <w:pStyle w:val="EndnoteText"/>
        <w:rPr>
          <w:rFonts w:ascii="Segoe UI" w:hAnsi="Segoe UI" w:cs="Segoe UI"/>
        </w:rPr>
      </w:pPr>
      <w:r w:rsidRPr="003150B0">
        <w:rPr>
          <w:rStyle w:val="EndnoteReference"/>
          <w:rFonts w:ascii="Segoe UI" w:hAnsi="Segoe UI" w:cs="Segoe UI"/>
        </w:rPr>
        <w:endnoteRef/>
      </w:r>
      <w:hyperlink r:id="rId1" w:history="1">
        <w:r w:rsidRPr="003150B0">
          <w:rPr>
            <w:rStyle w:val="Hyperlink"/>
            <w:rFonts w:ascii="Segoe UI" w:hAnsi="Segoe UI" w:cs="Segoe UI"/>
            <w:shd w:val="clear" w:color="auto" w:fill="FFFFFF"/>
          </w:rPr>
          <w:t>http://www.irishtimes.com/news/health/more-than-13-000-awaiting-assessment-for-speech-therapy-1.2334389</w:t>
        </w:r>
      </w:hyperlink>
    </w:p>
  </w:endnote>
  <w:endnote w:id="6">
    <w:p w:rsidR="00485490" w:rsidRPr="00BF5F2B" w:rsidRDefault="00485490" w:rsidP="00485490">
      <w:pPr>
        <w:pStyle w:val="EndnoteText"/>
        <w:rPr>
          <w:rFonts w:ascii="Segoe UI" w:hAnsi="Segoe UI" w:cs="Segoe UI"/>
          <w:color w:val="000000" w:themeColor="text1"/>
          <w:sz w:val="18"/>
        </w:rPr>
      </w:pPr>
      <w:r w:rsidRPr="00BF5F2B">
        <w:rPr>
          <w:rStyle w:val="EndnoteReference"/>
          <w:rFonts w:ascii="Segoe UI" w:hAnsi="Segoe UI" w:cs="Segoe UI"/>
          <w:color w:val="000000" w:themeColor="text1"/>
          <w:sz w:val="18"/>
        </w:rPr>
        <w:endnoteRef/>
      </w:r>
      <w:r w:rsidRPr="00BF5F2B">
        <w:rPr>
          <w:rFonts w:ascii="Segoe UI" w:hAnsi="Segoe UI" w:cs="Segoe UI"/>
          <w:color w:val="000000" w:themeColor="text1"/>
          <w:sz w:val="18"/>
        </w:rPr>
        <w:t xml:space="preserve"> </w:t>
      </w:r>
      <w:proofErr w:type="gramStart"/>
      <w:r w:rsidRPr="00BF5F2B">
        <w:rPr>
          <w:rFonts w:ascii="Segoe UI" w:hAnsi="Segoe UI" w:cs="Segoe UI"/>
          <w:color w:val="000000" w:themeColor="text1"/>
          <w:sz w:val="18"/>
        </w:rPr>
        <w:t>HSE 2014.</w:t>
      </w:r>
      <w:proofErr w:type="gramEnd"/>
      <w:r w:rsidRPr="00BF5F2B">
        <w:rPr>
          <w:rFonts w:ascii="Segoe UI" w:hAnsi="Segoe UI" w:cs="Segoe UI"/>
          <w:color w:val="000000" w:themeColor="text1"/>
          <w:sz w:val="18"/>
        </w:rPr>
        <w:t xml:space="preserve"> </w:t>
      </w:r>
      <w:proofErr w:type="gramStart"/>
      <w:r w:rsidRPr="00BF5F2B">
        <w:rPr>
          <w:rFonts w:ascii="Segoe UI" w:hAnsi="Segoe UI" w:cs="Segoe UI"/>
          <w:color w:val="000000" w:themeColor="text1"/>
          <w:sz w:val="18"/>
        </w:rPr>
        <w:t>HSE National Service Plan 2014 Dublin HSE.</w:t>
      </w:r>
      <w:proofErr w:type="gramEnd"/>
    </w:p>
  </w:endnote>
  <w:endnote w:id="7">
    <w:p w:rsidR="00485490" w:rsidRDefault="00485490" w:rsidP="00485490">
      <w:pPr>
        <w:pStyle w:val="EndnoteText"/>
      </w:pPr>
      <w:r w:rsidRPr="00BF5F2B">
        <w:rPr>
          <w:rStyle w:val="EndnoteReference"/>
          <w:rFonts w:ascii="Segoe UI" w:hAnsi="Segoe UI" w:cs="Segoe UI"/>
          <w:color w:val="000000" w:themeColor="text1"/>
          <w:sz w:val="18"/>
        </w:rPr>
        <w:endnoteRef/>
      </w:r>
      <w:r w:rsidRPr="00BF5F2B">
        <w:rPr>
          <w:rFonts w:ascii="Segoe UI" w:hAnsi="Segoe UI" w:cs="Segoe UI"/>
          <w:color w:val="000000" w:themeColor="text1"/>
          <w:sz w:val="18"/>
        </w:rPr>
        <w:t xml:space="preserve"> </w:t>
      </w:r>
      <w:proofErr w:type="gramStart"/>
      <w:r w:rsidRPr="00BF5F2B">
        <w:rPr>
          <w:rFonts w:ascii="Segoe UI" w:hAnsi="Segoe UI" w:cs="Segoe UI"/>
          <w:color w:val="000000" w:themeColor="text1"/>
          <w:sz w:val="18"/>
        </w:rPr>
        <w:t>HSE 2013b.</w:t>
      </w:r>
      <w:proofErr w:type="gramEnd"/>
      <w:r w:rsidRPr="00BF5F2B">
        <w:rPr>
          <w:rFonts w:ascii="Segoe UI" w:hAnsi="Segoe UI" w:cs="Segoe UI"/>
          <w:color w:val="000000" w:themeColor="text1"/>
          <w:sz w:val="18"/>
        </w:rPr>
        <w:t xml:space="preserve"> HSE July 2013 Performance Report Dublin: HSE.</w:t>
      </w:r>
    </w:p>
  </w:endnote>
  <w:endnote w:id="8">
    <w:p w:rsidR="00635837" w:rsidRPr="00BF5F2B" w:rsidRDefault="00635837" w:rsidP="00635837">
      <w:pPr>
        <w:pStyle w:val="EndnoteText"/>
        <w:rPr>
          <w:rFonts w:ascii="Segoe UI" w:hAnsi="Segoe UI" w:cs="Segoe UI"/>
          <w:color w:val="000000" w:themeColor="text1"/>
          <w:sz w:val="18"/>
        </w:rPr>
      </w:pPr>
      <w:r w:rsidRPr="00BF5F2B">
        <w:rPr>
          <w:rStyle w:val="EndnoteReference"/>
          <w:rFonts w:ascii="Segoe UI" w:hAnsi="Segoe UI" w:cs="Segoe UI"/>
          <w:color w:val="000000" w:themeColor="text1"/>
          <w:sz w:val="18"/>
        </w:rPr>
        <w:endnoteRef/>
      </w:r>
      <w:r w:rsidRPr="00BF5F2B">
        <w:rPr>
          <w:rFonts w:ascii="Segoe UI" w:hAnsi="Segoe UI" w:cs="Segoe UI"/>
          <w:color w:val="000000" w:themeColor="text1"/>
          <w:sz w:val="18"/>
        </w:rPr>
        <w:t xml:space="preserve"> CSO, QNHS, August 2015  http://www.cso.ie/en/releasesandpublications/er/q-eq/qnhsequalitymodulequarter32014/</w:t>
      </w:r>
    </w:p>
  </w:endnote>
  <w:endnote w:id="9">
    <w:p w:rsidR="00EC0886" w:rsidRPr="003A3F6A" w:rsidRDefault="00EC0886" w:rsidP="00290660">
      <w:pPr>
        <w:pStyle w:val="Heading1"/>
        <w:pBdr>
          <w:bottom w:val="single" w:sz="6" w:space="0" w:color="D1D9E1"/>
        </w:pBdr>
        <w:shd w:val="clear" w:color="auto" w:fill="FFFFFF"/>
        <w:spacing w:before="0" w:beforeAutospacing="0" w:after="0" w:afterAutospacing="0"/>
        <w:rPr>
          <w:rFonts w:ascii="Segoe UI" w:hAnsi="Segoe UI" w:cs="Segoe UI"/>
          <w:color w:val="000000" w:themeColor="text1"/>
          <w:sz w:val="20"/>
          <w:szCs w:val="20"/>
        </w:rPr>
      </w:pPr>
      <w:r w:rsidRPr="003A3F6A">
        <w:rPr>
          <w:rStyle w:val="EndnoteReference"/>
          <w:rFonts w:ascii="Segoe UI" w:hAnsi="Segoe UI" w:cs="Segoe UI"/>
          <w:color w:val="000000" w:themeColor="text1"/>
          <w:sz w:val="20"/>
          <w:szCs w:val="20"/>
        </w:rPr>
        <w:endnoteRef/>
      </w:r>
      <w:r w:rsidRPr="003A3F6A">
        <w:rPr>
          <w:rFonts w:ascii="Segoe UI" w:hAnsi="Segoe UI" w:cs="Segoe UI"/>
          <w:b w:val="0"/>
          <w:color w:val="000000" w:themeColor="text1"/>
          <w:sz w:val="20"/>
          <w:szCs w:val="20"/>
        </w:rPr>
        <w:t>Census 2011 Profile 8 Our Bill of Health - Health, Disability and Carers in Ireland</w:t>
      </w:r>
    </w:p>
  </w:endnote>
  <w:endnote w:id="10">
    <w:p w:rsidR="00EC0886" w:rsidRDefault="00EC0886" w:rsidP="00290660">
      <w:pPr>
        <w:pStyle w:val="EndnoteText"/>
      </w:pPr>
      <w:r w:rsidRPr="00BF5F2B">
        <w:rPr>
          <w:rStyle w:val="EndnoteReference"/>
          <w:rFonts w:ascii="Segoe UI" w:hAnsi="Segoe UI" w:cs="Segoe UI"/>
          <w:color w:val="000000" w:themeColor="text1"/>
          <w:sz w:val="18"/>
          <w:szCs w:val="18"/>
        </w:rPr>
        <w:endnoteRef/>
      </w:r>
      <w:r w:rsidRPr="00BF5F2B">
        <w:rPr>
          <w:rFonts w:ascii="Segoe UI" w:hAnsi="Segoe UI" w:cs="Segoe UI"/>
          <w:color w:val="000000" w:themeColor="text1"/>
          <w:sz w:val="18"/>
          <w:szCs w:val="18"/>
        </w:rPr>
        <w:t xml:space="preserve"> Social </w:t>
      </w:r>
      <w:proofErr w:type="spellStart"/>
      <w:r w:rsidRPr="00BF5F2B">
        <w:rPr>
          <w:rFonts w:ascii="Segoe UI" w:hAnsi="Segoe UI" w:cs="Segoe UI"/>
          <w:color w:val="000000" w:themeColor="text1"/>
          <w:sz w:val="18"/>
          <w:szCs w:val="18"/>
        </w:rPr>
        <w:t>Justive</w:t>
      </w:r>
      <w:proofErr w:type="spellEnd"/>
      <w:r w:rsidRPr="00BF5F2B">
        <w:rPr>
          <w:rFonts w:ascii="Segoe UI" w:hAnsi="Segoe UI" w:cs="Segoe UI"/>
          <w:color w:val="000000" w:themeColor="text1"/>
          <w:sz w:val="18"/>
          <w:szCs w:val="18"/>
        </w:rPr>
        <w:t xml:space="preserve"> Ireland (2014) Budget Analysis and Critique, Available at http://www.socialjustice.ie/content/publications/budget-2015-analysis-and-critique</w:t>
      </w:r>
    </w:p>
  </w:endnote>
  <w:endnote w:id="11">
    <w:p w:rsidR="00EC0886" w:rsidRPr="00BF5F2B" w:rsidRDefault="00EC0886" w:rsidP="00290660">
      <w:pPr>
        <w:pStyle w:val="EndnoteText"/>
        <w:rPr>
          <w:rFonts w:ascii="Segoe UI" w:hAnsi="Segoe UI" w:cs="Segoe UI"/>
          <w:color w:val="000000" w:themeColor="text1"/>
          <w:sz w:val="18"/>
          <w:szCs w:val="18"/>
        </w:rPr>
      </w:pPr>
      <w:r w:rsidRPr="00BF5F2B">
        <w:rPr>
          <w:rStyle w:val="EndnoteReference"/>
          <w:rFonts w:ascii="Segoe UI" w:hAnsi="Segoe UI" w:cs="Segoe UI"/>
          <w:color w:val="000000" w:themeColor="text1"/>
          <w:sz w:val="18"/>
          <w:szCs w:val="18"/>
        </w:rPr>
        <w:endnoteRef/>
      </w:r>
      <w:proofErr w:type="spellStart"/>
      <w:r w:rsidRPr="00BF5F2B">
        <w:rPr>
          <w:rFonts w:ascii="Segoe UI" w:hAnsi="Segoe UI" w:cs="Segoe UI"/>
          <w:color w:val="000000" w:themeColor="text1"/>
          <w:sz w:val="18"/>
          <w:szCs w:val="18"/>
        </w:rPr>
        <w:t>Censys</w:t>
      </w:r>
      <w:proofErr w:type="spellEnd"/>
      <w:r w:rsidRPr="00BF5F2B">
        <w:rPr>
          <w:rFonts w:ascii="Segoe UI" w:hAnsi="Segoe UI" w:cs="Segoe UI"/>
          <w:color w:val="000000" w:themeColor="text1"/>
          <w:sz w:val="18"/>
          <w:szCs w:val="18"/>
        </w:rPr>
        <w:t xml:space="preserve"> 2011</w:t>
      </w:r>
    </w:p>
  </w:endnote>
  <w:endnote w:id="12">
    <w:p w:rsidR="00916D4F" w:rsidRPr="00BF5F2B" w:rsidRDefault="00916D4F" w:rsidP="00916D4F">
      <w:pPr>
        <w:pStyle w:val="EndnoteText"/>
        <w:rPr>
          <w:rFonts w:ascii="Segoe UI" w:hAnsi="Segoe UI" w:cs="Segoe UI"/>
          <w:color w:val="000000" w:themeColor="text1"/>
          <w:sz w:val="18"/>
          <w:szCs w:val="18"/>
        </w:rPr>
      </w:pPr>
      <w:r w:rsidRPr="00BF5F2B">
        <w:rPr>
          <w:rStyle w:val="EndnoteReference"/>
          <w:rFonts w:ascii="Segoe UI" w:hAnsi="Segoe UI" w:cs="Segoe UI"/>
          <w:color w:val="000000" w:themeColor="text1"/>
          <w:sz w:val="18"/>
          <w:szCs w:val="18"/>
        </w:rPr>
        <w:endnoteRef/>
      </w:r>
      <w:r w:rsidRPr="00BF5F2B">
        <w:rPr>
          <w:rFonts w:ascii="Segoe UI" w:hAnsi="Segoe UI" w:cs="Segoe UI"/>
          <w:color w:val="000000" w:themeColor="text1"/>
          <w:sz w:val="18"/>
          <w:szCs w:val="18"/>
        </w:rPr>
        <w:t xml:space="preserve"> Early Childhood Ireland (2013) https://www.earlychildhoodireland.ie/policy-research-and-media/research/surveys/results-of-the-special-needs-survey/</w:t>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egoe UI">
    <w:panose1 w:val="020B0502040204020203"/>
    <w:charset w:val="00"/>
    <w:family w:val="swiss"/>
    <w:pitch w:val="variable"/>
    <w:sig w:usb0="E10022FF" w:usb1="C000E47F" w:usb2="00000029" w:usb3="00000000" w:csb0="000001DF" w:csb1="00000000"/>
  </w:font>
  <w:font w:name="Calibri">
    <w:panose1 w:val="020F0502020204030204"/>
    <w:charset w:val="00"/>
    <w:family w:val="swiss"/>
    <w:pitch w:val="variable"/>
    <w:sig w:usb0="E00002FF" w:usb1="4000ACFF" w:usb2="00000001" w:usb3="00000000" w:csb0="0000019F" w:csb1="00000000"/>
  </w:font>
  <w:font w:name="Segoe UI Semibold">
    <w:panose1 w:val="020B0702040204020203"/>
    <w:charset w:val="00"/>
    <w:family w:val="swiss"/>
    <w:pitch w:val="variable"/>
    <w:sig w:usb0="E00002FF" w:usb1="4000A47B" w:usb2="00000001" w:usb3="00000000" w:csb0="000001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495FC2" w:rsidRDefault="00495FC2" w:rsidP="003C3163">
      <w:pPr>
        <w:spacing w:after="0" w:line="240" w:lineRule="auto"/>
      </w:pPr>
      <w:r>
        <w:separator/>
      </w:r>
    </w:p>
  </w:footnote>
  <w:footnote w:type="continuationSeparator" w:id="0">
    <w:p w:rsidR="00495FC2" w:rsidRDefault="00495FC2" w:rsidP="003C3163">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13BD7500"/>
    <w:multiLevelType w:val="hybridMultilevel"/>
    <w:tmpl w:val="B0A6459A"/>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1">
    <w:nsid w:val="27103972"/>
    <w:multiLevelType w:val="hybridMultilevel"/>
    <w:tmpl w:val="F8A6887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2">
    <w:nsid w:val="2932110A"/>
    <w:multiLevelType w:val="hybridMultilevel"/>
    <w:tmpl w:val="D6FC256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3">
    <w:nsid w:val="3A645284"/>
    <w:multiLevelType w:val="hybridMultilevel"/>
    <w:tmpl w:val="8CAC2690"/>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4">
    <w:nsid w:val="3DBF16DF"/>
    <w:multiLevelType w:val="hybridMultilevel"/>
    <w:tmpl w:val="1CF07352"/>
    <w:lvl w:ilvl="0" w:tplc="25EE92F4">
      <w:numFmt w:val="bullet"/>
      <w:lvlText w:val="-"/>
      <w:lvlJc w:val="left"/>
      <w:pPr>
        <w:ind w:left="720" w:hanging="360"/>
      </w:pPr>
      <w:rPr>
        <w:rFonts w:ascii="Segoe UI" w:eastAsiaTheme="minorHAnsi" w:hAnsi="Segoe UI" w:cs="Segoe UI" w:hint="default"/>
        <w:color w:val="333333"/>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5">
    <w:nsid w:val="59AB4E21"/>
    <w:multiLevelType w:val="hybridMultilevel"/>
    <w:tmpl w:val="41BC382E"/>
    <w:lvl w:ilvl="0" w:tplc="25EE92F4">
      <w:numFmt w:val="bullet"/>
      <w:lvlText w:val="-"/>
      <w:lvlJc w:val="left"/>
      <w:pPr>
        <w:ind w:left="720" w:hanging="360"/>
      </w:pPr>
      <w:rPr>
        <w:rFonts w:ascii="Segoe UI" w:eastAsiaTheme="minorHAnsi" w:hAnsi="Segoe UI" w:cs="Segoe UI" w:hint="default"/>
        <w:color w:val="333333"/>
        <w:sz w:val="22"/>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abstractNum w:abstractNumId="6">
    <w:nsid w:val="75EB77E4"/>
    <w:multiLevelType w:val="hybridMultilevel"/>
    <w:tmpl w:val="BAFC0B82"/>
    <w:lvl w:ilvl="0" w:tplc="18090001">
      <w:start w:val="1"/>
      <w:numFmt w:val="bullet"/>
      <w:lvlText w:val=""/>
      <w:lvlJc w:val="left"/>
      <w:pPr>
        <w:ind w:left="720" w:hanging="360"/>
      </w:pPr>
      <w:rPr>
        <w:rFonts w:ascii="Symbol" w:hAnsi="Symbol" w:hint="default"/>
      </w:rPr>
    </w:lvl>
    <w:lvl w:ilvl="1" w:tplc="18090003" w:tentative="1">
      <w:start w:val="1"/>
      <w:numFmt w:val="bullet"/>
      <w:lvlText w:val="o"/>
      <w:lvlJc w:val="left"/>
      <w:pPr>
        <w:ind w:left="1440" w:hanging="360"/>
      </w:pPr>
      <w:rPr>
        <w:rFonts w:ascii="Courier New" w:hAnsi="Courier New" w:cs="Courier New" w:hint="default"/>
      </w:rPr>
    </w:lvl>
    <w:lvl w:ilvl="2" w:tplc="18090005" w:tentative="1">
      <w:start w:val="1"/>
      <w:numFmt w:val="bullet"/>
      <w:lvlText w:val=""/>
      <w:lvlJc w:val="left"/>
      <w:pPr>
        <w:ind w:left="2160" w:hanging="360"/>
      </w:pPr>
      <w:rPr>
        <w:rFonts w:ascii="Wingdings" w:hAnsi="Wingdings" w:hint="default"/>
      </w:rPr>
    </w:lvl>
    <w:lvl w:ilvl="3" w:tplc="18090001" w:tentative="1">
      <w:start w:val="1"/>
      <w:numFmt w:val="bullet"/>
      <w:lvlText w:val=""/>
      <w:lvlJc w:val="left"/>
      <w:pPr>
        <w:ind w:left="2880" w:hanging="360"/>
      </w:pPr>
      <w:rPr>
        <w:rFonts w:ascii="Symbol" w:hAnsi="Symbol" w:hint="default"/>
      </w:rPr>
    </w:lvl>
    <w:lvl w:ilvl="4" w:tplc="18090003" w:tentative="1">
      <w:start w:val="1"/>
      <w:numFmt w:val="bullet"/>
      <w:lvlText w:val="o"/>
      <w:lvlJc w:val="left"/>
      <w:pPr>
        <w:ind w:left="3600" w:hanging="360"/>
      </w:pPr>
      <w:rPr>
        <w:rFonts w:ascii="Courier New" w:hAnsi="Courier New" w:cs="Courier New" w:hint="default"/>
      </w:rPr>
    </w:lvl>
    <w:lvl w:ilvl="5" w:tplc="18090005" w:tentative="1">
      <w:start w:val="1"/>
      <w:numFmt w:val="bullet"/>
      <w:lvlText w:val=""/>
      <w:lvlJc w:val="left"/>
      <w:pPr>
        <w:ind w:left="4320" w:hanging="360"/>
      </w:pPr>
      <w:rPr>
        <w:rFonts w:ascii="Wingdings" w:hAnsi="Wingdings" w:hint="default"/>
      </w:rPr>
    </w:lvl>
    <w:lvl w:ilvl="6" w:tplc="18090001" w:tentative="1">
      <w:start w:val="1"/>
      <w:numFmt w:val="bullet"/>
      <w:lvlText w:val=""/>
      <w:lvlJc w:val="left"/>
      <w:pPr>
        <w:ind w:left="5040" w:hanging="360"/>
      </w:pPr>
      <w:rPr>
        <w:rFonts w:ascii="Symbol" w:hAnsi="Symbol" w:hint="default"/>
      </w:rPr>
    </w:lvl>
    <w:lvl w:ilvl="7" w:tplc="18090003" w:tentative="1">
      <w:start w:val="1"/>
      <w:numFmt w:val="bullet"/>
      <w:lvlText w:val="o"/>
      <w:lvlJc w:val="left"/>
      <w:pPr>
        <w:ind w:left="5760" w:hanging="360"/>
      </w:pPr>
      <w:rPr>
        <w:rFonts w:ascii="Courier New" w:hAnsi="Courier New" w:cs="Courier New" w:hint="default"/>
      </w:rPr>
    </w:lvl>
    <w:lvl w:ilvl="8" w:tplc="18090005" w:tentative="1">
      <w:start w:val="1"/>
      <w:numFmt w:val="bullet"/>
      <w:lvlText w:val=""/>
      <w:lvlJc w:val="left"/>
      <w:pPr>
        <w:ind w:left="6480" w:hanging="360"/>
      </w:pPr>
      <w:rPr>
        <w:rFonts w:ascii="Wingdings" w:hAnsi="Wingdings" w:hint="default"/>
      </w:rPr>
    </w:lvl>
  </w:abstractNum>
  <w:num w:numId="1">
    <w:abstractNumId w:val="3"/>
  </w:num>
  <w:num w:numId="2">
    <w:abstractNumId w:val="1"/>
  </w:num>
  <w:num w:numId="3">
    <w:abstractNumId w:val="0"/>
  </w:num>
  <w:num w:numId="4">
    <w:abstractNumId w:val="5"/>
  </w:num>
  <w:num w:numId="5">
    <w:abstractNumId w:val="4"/>
  </w:num>
  <w:num w:numId="6">
    <w:abstractNumId w:val="2"/>
  </w:num>
  <w:num w:numId="7">
    <w:abstractNumId w:val="6"/>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Orlaith Grehan">
    <w15:presenceInfo w15:providerId="Windows Live" w15:userId="badf6aa24e273a1e"/>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20"/>
  <w:characterSpacingControl w:val="doNotCompress"/>
  <w:footnotePr>
    <w:footnote w:id="-1"/>
    <w:footnote w:id="0"/>
  </w:footnotePr>
  <w:endnotePr>
    <w:endnote w:id="-1"/>
    <w:endnote w:id="0"/>
  </w:endnotePr>
  <w:compat/>
  <w:rsids>
    <w:rsidRoot w:val="003C3163"/>
    <w:rsid w:val="0000189D"/>
    <w:rsid w:val="00002448"/>
    <w:rsid w:val="0001119C"/>
    <w:rsid w:val="00020229"/>
    <w:rsid w:val="00022118"/>
    <w:rsid w:val="000229A3"/>
    <w:rsid w:val="00023B53"/>
    <w:rsid w:val="00032AD6"/>
    <w:rsid w:val="0003424F"/>
    <w:rsid w:val="000426BC"/>
    <w:rsid w:val="0004790D"/>
    <w:rsid w:val="00047BE1"/>
    <w:rsid w:val="000559AB"/>
    <w:rsid w:val="000627AD"/>
    <w:rsid w:val="000732C4"/>
    <w:rsid w:val="00074BE8"/>
    <w:rsid w:val="00085D71"/>
    <w:rsid w:val="000878C2"/>
    <w:rsid w:val="00094182"/>
    <w:rsid w:val="000B1BDF"/>
    <w:rsid w:val="000B6D00"/>
    <w:rsid w:val="000D2789"/>
    <w:rsid w:val="000D50E1"/>
    <w:rsid w:val="000E41CE"/>
    <w:rsid w:val="00110329"/>
    <w:rsid w:val="00110BDE"/>
    <w:rsid w:val="00112416"/>
    <w:rsid w:val="0011474C"/>
    <w:rsid w:val="00114EA9"/>
    <w:rsid w:val="00121126"/>
    <w:rsid w:val="00122229"/>
    <w:rsid w:val="00126C82"/>
    <w:rsid w:val="00141A59"/>
    <w:rsid w:val="0015470F"/>
    <w:rsid w:val="001562E7"/>
    <w:rsid w:val="00160D90"/>
    <w:rsid w:val="00167DF3"/>
    <w:rsid w:val="0017669B"/>
    <w:rsid w:val="001A06E3"/>
    <w:rsid w:val="001A6392"/>
    <w:rsid w:val="001A704E"/>
    <w:rsid w:val="001C04DC"/>
    <w:rsid w:val="001D49DF"/>
    <w:rsid w:val="001E3184"/>
    <w:rsid w:val="001E5BAE"/>
    <w:rsid w:val="001F282C"/>
    <w:rsid w:val="00221B40"/>
    <w:rsid w:val="00231A73"/>
    <w:rsid w:val="002359EF"/>
    <w:rsid w:val="002408B4"/>
    <w:rsid w:val="00240E7B"/>
    <w:rsid w:val="00254B87"/>
    <w:rsid w:val="00261316"/>
    <w:rsid w:val="002620FD"/>
    <w:rsid w:val="0027035A"/>
    <w:rsid w:val="0027100D"/>
    <w:rsid w:val="002764F6"/>
    <w:rsid w:val="002770B2"/>
    <w:rsid w:val="00277D6C"/>
    <w:rsid w:val="0028130D"/>
    <w:rsid w:val="00290660"/>
    <w:rsid w:val="002A4887"/>
    <w:rsid w:val="002B3D52"/>
    <w:rsid w:val="002B5218"/>
    <w:rsid w:val="002D338D"/>
    <w:rsid w:val="0030367F"/>
    <w:rsid w:val="003150B0"/>
    <w:rsid w:val="00324F3C"/>
    <w:rsid w:val="00326BF2"/>
    <w:rsid w:val="0033753C"/>
    <w:rsid w:val="00346E28"/>
    <w:rsid w:val="00353679"/>
    <w:rsid w:val="0037236B"/>
    <w:rsid w:val="0038339E"/>
    <w:rsid w:val="003853B3"/>
    <w:rsid w:val="003878E7"/>
    <w:rsid w:val="00392DA3"/>
    <w:rsid w:val="003949F8"/>
    <w:rsid w:val="003A22D8"/>
    <w:rsid w:val="003A3F6A"/>
    <w:rsid w:val="003A617A"/>
    <w:rsid w:val="003B1822"/>
    <w:rsid w:val="003C3163"/>
    <w:rsid w:val="003D3367"/>
    <w:rsid w:val="003F53EC"/>
    <w:rsid w:val="00413458"/>
    <w:rsid w:val="004418A6"/>
    <w:rsid w:val="00457703"/>
    <w:rsid w:val="004579A1"/>
    <w:rsid w:val="00460F5B"/>
    <w:rsid w:val="00467418"/>
    <w:rsid w:val="00470277"/>
    <w:rsid w:val="00470D5B"/>
    <w:rsid w:val="00482365"/>
    <w:rsid w:val="00485490"/>
    <w:rsid w:val="00493053"/>
    <w:rsid w:val="00495FC2"/>
    <w:rsid w:val="00496D5A"/>
    <w:rsid w:val="004A087F"/>
    <w:rsid w:val="004B25ED"/>
    <w:rsid w:val="004C0FB5"/>
    <w:rsid w:val="004D37B3"/>
    <w:rsid w:val="004D513E"/>
    <w:rsid w:val="004D583D"/>
    <w:rsid w:val="004E597C"/>
    <w:rsid w:val="004E6B88"/>
    <w:rsid w:val="004F304A"/>
    <w:rsid w:val="004F4935"/>
    <w:rsid w:val="004F5E05"/>
    <w:rsid w:val="004F7C50"/>
    <w:rsid w:val="00500125"/>
    <w:rsid w:val="0050135E"/>
    <w:rsid w:val="00512500"/>
    <w:rsid w:val="0051685A"/>
    <w:rsid w:val="0051686B"/>
    <w:rsid w:val="005253A5"/>
    <w:rsid w:val="00530801"/>
    <w:rsid w:val="00531635"/>
    <w:rsid w:val="00534699"/>
    <w:rsid w:val="00535149"/>
    <w:rsid w:val="00537D2F"/>
    <w:rsid w:val="00542262"/>
    <w:rsid w:val="0054277A"/>
    <w:rsid w:val="00546571"/>
    <w:rsid w:val="00557730"/>
    <w:rsid w:val="00563483"/>
    <w:rsid w:val="00564AFC"/>
    <w:rsid w:val="00565BF6"/>
    <w:rsid w:val="0057250E"/>
    <w:rsid w:val="00574B97"/>
    <w:rsid w:val="005929F4"/>
    <w:rsid w:val="005962E5"/>
    <w:rsid w:val="005A64E0"/>
    <w:rsid w:val="005A7385"/>
    <w:rsid w:val="005B4FC4"/>
    <w:rsid w:val="005B50FB"/>
    <w:rsid w:val="005C004A"/>
    <w:rsid w:val="005C5E37"/>
    <w:rsid w:val="005D55E9"/>
    <w:rsid w:val="005E2C62"/>
    <w:rsid w:val="005E5DE3"/>
    <w:rsid w:val="005F28E5"/>
    <w:rsid w:val="005F74A1"/>
    <w:rsid w:val="0060107B"/>
    <w:rsid w:val="006041DC"/>
    <w:rsid w:val="00606C1D"/>
    <w:rsid w:val="0062028C"/>
    <w:rsid w:val="00621B71"/>
    <w:rsid w:val="0062635C"/>
    <w:rsid w:val="006279F0"/>
    <w:rsid w:val="00635837"/>
    <w:rsid w:val="0063753C"/>
    <w:rsid w:val="00674424"/>
    <w:rsid w:val="006829CF"/>
    <w:rsid w:val="006835A4"/>
    <w:rsid w:val="00693728"/>
    <w:rsid w:val="006A3F29"/>
    <w:rsid w:val="006A464F"/>
    <w:rsid w:val="006B34EE"/>
    <w:rsid w:val="006B4E66"/>
    <w:rsid w:val="006D24CA"/>
    <w:rsid w:val="006F1A3B"/>
    <w:rsid w:val="006F2C49"/>
    <w:rsid w:val="006F3BAF"/>
    <w:rsid w:val="00704BB7"/>
    <w:rsid w:val="00706E07"/>
    <w:rsid w:val="007139B6"/>
    <w:rsid w:val="007234EE"/>
    <w:rsid w:val="007269EA"/>
    <w:rsid w:val="00727AE7"/>
    <w:rsid w:val="00731AE9"/>
    <w:rsid w:val="00732ADA"/>
    <w:rsid w:val="007334EE"/>
    <w:rsid w:val="007419B3"/>
    <w:rsid w:val="00744345"/>
    <w:rsid w:val="007633EC"/>
    <w:rsid w:val="007747CE"/>
    <w:rsid w:val="00776139"/>
    <w:rsid w:val="007822DD"/>
    <w:rsid w:val="00784F50"/>
    <w:rsid w:val="00786627"/>
    <w:rsid w:val="007A1B1C"/>
    <w:rsid w:val="007B3E22"/>
    <w:rsid w:val="007C1042"/>
    <w:rsid w:val="007E0004"/>
    <w:rsid w:val="007E4C9C"/>
    <w:rsid w:val="007E689E"/>
    <w:rsid w:val="007E764A"/>
    <w:rsid w:val="007F19BB"/>
    <w:rsid w:val="007F57FD"/>
    <w:rsid w:val="007F67A6"/>
    <w:rsid w:val="0080170C"/>
    <w:rsid w:val="008025A2"/>
    <w:rsid w:val="00804FCF"/>
    <w:rsid w:val="0082009D"/>
    <w:rsid w:val="008234AA"/>
    <w:rsid w:val="00826E10"/>
    <w:rsid w:val="00835917"/>
    <w:rsid w:val="008373C0"/>
    <w:rsid w:val="00852AEA"/>
    <w:rsid w:val="008604CD"/>
    <w:rsid w:val="00860AB5"/>
    <w:rsid w:val="00880E6A"/>
    <w:rsid w:val="00885888"/>
    <w:rsid w:val="008879C3"/>
    <w:rsid w:val="008B08F3"/>
    <w:rsid w:val="008B17D0"/>
    <w:rsid w:val="008B7F16"/>
    <w:rsid w:val="008C5FC3"/>
    <w:rsid w:val="008C6469"/>
    <w:rsid w:val="008D450B"/>
    <w:rsid w:val="008E06CB"/>
    <w:rsid w:val="008E6584"/>
    <w:rsid w:val="008F2B72"/>
    <w:rsid w:val="008F4606"/>
    <w:rsid w:val="00905373"/>
    <w:rsid w:val="009108A9"/>
    <w:rsid w:val="00916D4F"/>
    <w:rsid w:val="009179F3"/>
    <w:rsid w:val="00933605"/>
    <w:rsid w:val="00937FBA"/>
    <w:rsid w:val="00964F74"/>
    <w:rsid w:val="00983998"/>
    <w:rsid w:val="009B2F8C"/>
    <w:rsid w:val="009C56B1"/>
    <w:rsid w:val="009D6CE2"/>
    <w:rsid w:val="009F1907"/>
    <w:rsid w:val="00A036C1"/>
    <w:rsid w:val="00A115A7"/>
    <w:rsid w:val="00A11C45"/>
    <w:rsid w:val="00A12B4E"/>
    <w:rsid w:val="00A172EB"/>
    <w:rsid w:val="00A23730"/>
    <w:rsid w:val="00A25125"/>
    <w:rsid w:val="00A27F62"/>
    <w:rsid w:val="00A402B8"/>
    <w:rsid w:val="00A44D5E"/>
    <w:rsid w:val="00A67AE4"/>
    <w:rsid w:val="00A74C53"/>
    <w:rsid w:val="00A7707F"/>
    <w:rsid w:val="00A94C88"/>
    <w:rsid w:val="00AA24D4"/>
    <w:rsid w:val="00AA2C26"/>
    <w:rsid w:val="00AB66EA"/>
    <w:rsid w:val="00AC138A"/>
    <w:rsid w:val="00AE3311"/>
    <w:rsid w:val="00AE61FD"/>
    <w:rsid w:val="00AF2A8B"/>
    <w:rsid w:val="00AF62D9"/>
    <w:rsid w:val="00B009C5"/>
    <w:rsid w:val="00B04877"/>
    <w:rsid w:val="00B174EA"/>
    <w:rsid w:val="00B27CEE"/>
    <w:rsid w:val="00B3284A"/>
    <w:rsid w:val="00B36D64"/>
    <w:rsid w:val="00B378BA"/>
    <w:rsid w:val="00B46813"/>
    <w:rsid w:val="00B516CE"/>
    <w:rsid w:val="00B5218A"/>
    <w:rsid w:val="00B702A2"/>
    <w:rsid w:val="00B71654"/>
    <w:rsid w:val="00B74F71"/>
    <w:rsid w:val="00B82383"/>
    <w:rsid w:val="00BA088D"/>
    <w:rsid w:val="00BA5AA5"/>
    <w:rsid w:val="00BB7787"/>
    <w:rsid w:val="00BB7D3B"/>
    <w:rsid w:val="00BC3653"/>
    <w:rsid w:val="00BC59EC"/>
    <w:rsid w:val="00BD1380"/>
    <w:rsid w:val="00BD2EBC"/>
    <w:rsid w:val="00BD7D49"/>
    <w:rsid w:val="00C011E5"/>
    <w:rsid w:val="00C02B14"/>
    <w:rsid w:val="00C10470"/>
    <w:rsid w:val="00C15897"/>
    <w:rsid w:val="00C260E4"/>
    <w:rsid w:val="00C34C3A"/>
    <w:rsid w:val="00C41BA1"/>
    <w:rsid w:val="00C4322E"/>
    <w:rsid w:val="00C46CCC"/>
    <w:rsid w:val="00C46FDF"/>
    <w:rsid w:val="00C53387"/>
    <w:rsid w:val="00C54FC5"/>
    <w:rsid w:val="00C6633A"/>
    <w:rsid w:val="00C67841"/>
    <w:rsid w:val="00C9470F"/>
    <w:rsid w:val="00C96E5F"/>
    <w:rsid w:val="00CA1733"/>
    <w:rsid w:val="00CA77C8"/>
    <w:rsid w:val="00CB2C0C"/>
    <w:rsid w:val="00CC22AE"/>
    <w:rsid w:val="00CD55CF"/>
    <w:rsid w:val="00CE2479"/>
    <w:rsid w:val="00CE514F"/>
    <w:rsid w:val="00CE785D"/>
    <w:rsid w:val="00CF6D1A"/>
    <w:rsid w:val="00D07945"/>
    <w:rsid w:val="00D204DB"/>
    <w:rsid w:val="00D220AA"/>
    <w:rsid w:val="00D242A3"/>
    <w:rsid w:val="00D2510B"/>
    <w:rsid w:val="00D25C54"/>
    <w:rsid w:val="00D34E19"/>
    <w:rsid w:val="00D35CE8"/>
    <w:rsid w:val="00D41650"/>
    <w:rsid w:val="00D52B72"/>
    <w:rsid w:val="00D568BF"/>
    <w:rsid w:val="00D72D92"/>
    <w:rsid w:val="00D82D72"/>
    <w:rsid w:val="00D82DB2"/>
    <w:rsid w:val="00D931FC"/>
    <w:rsid w:val="00DA34C3"/>
    <w:rsid w:val="00DA361C"/>
    <w:rsid w:val="00DC45A2"/>
    <w:rsid w:val="00DC488E"/>
    <w:rsid w:val="00DD05FC"/>
    <w:rsid w:val="00DD0B62"/>
    <w:rsid w:val="00DD22A9"/>
    <w:rsid w:val="00DE2223"/>
    <w:rsid w:val="00E00FAC"/>
    <w:rsid w:val="00E076EE"/>
    <w:rsid w:val="00E108A0"/>
    <w:rsid w:val="00E21580"/>
    <w:rsid w:val="00E22E1B"/>
    <w:rsid w:val="00E26227"/>
    <w:rsid w:val="00E27C4F"/>
    <w:rsid w:val="00E30F28"/>
    <w:rsid w:val="00E31D32"/>
    <w:rsid w:val="00E32394"/>
    <w:rsid w:val="00E339BC"/>
    <w:rsid w:val="00E42041"/>
    <w:rsid w:val="00E50774"/>
    <w:rsid w:val="00E54674"/>
    <w:rsid w:val="00E56FB6"/>
    <w:rsid w:val="00E66056"/>
    <w:rsid w:val="00E74D73"/>
    <w:rsid w:val="00E80D9E"/>
    <w:rsid w:val="00E832F5"/>
    <w:rsid w:val="00E84279"/>
    <w:rsid w:val="00E90317"/>
    <w:rsid w:val="00EC0886"/>
    <w:rsid w:val="00EC11C8"/>
    <w:rsid w:val="00EC53A3"/>
    <w:rsid w:val="00ED0A46"/>
    <w:rsid w:val="00EE3790"/>
    <w:rsid w:val="00EE4CFA"/>
    <w:rsid w:val="00EF16F3"/>
    <w:rsid w:val="00F10CED"/>
    <w:rsid w:val="00F241C0"/>
    <w:rsid w:val="00F26D05"/>
    <w:rsid w:val="00F2743D"/>
    <w:rsid w:val="00F34CA4"/>
    <w:rsid w:val="00F35C63"/>
    <w:rsid w:val="00F4215E"/>
    <w:rsid w:val="00F55F21"/>
    <w:rsid w:val="00F60408"/>
    <w:rsid w:val="00F67D62"/>
    <w:rsid w:val="00F93114"/>
    <w:rsid w:val="00F961D8"/>
    <w:rsid w:val="00FA4D76"/>
    <w:rsid w:val="00FA61F7"/>
    <w:rsid w:val="00FB6D2B"/>
    <w:rsid w:val="00FB6EF2"/>
    <w:rsid w:val="00FB787A"/>
    <w:rsid w:val="00FF4CC6"/>
  </w:rsids>
  <m:mathPr>
    <m:mathFont m:val="Cambria Math"/>
    <m:brkBin m:val="before"/>
    <m:brkBinSub m:val="--"/>
    <m:smallFrac/>
    <m:dispDef/>
    <m:lMargin m:val="0"/>
    <m:rMargin m:val="0"/>
    <m:defJc m:val="centerGroup"/>
    <m:wrapIndent m:val="1440"/>
    <m:intLim m:val="subSup"/>
    <m:naryLim m:val="undOvr"/>
  </m:mathPr>
  <w:themeFontLang w:val="en-IE"/>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IE"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B3E22"/>
  </w:style>
  <w:style w:type="paragraph" w:styleId="Heading1">
    <w:name w:val="heading 1"/>
    <w:basedOn w:val="Normal"/>
    <w:link w:val="Heading1Char"/>
    <w:uiPriority w:val="9"/>
    <w:qFormat/>
    <w:rsid w:val="003C3163"/>
    <w:pPr>
      <w:spacing w:before="100" w:beforeAutospacing="1" w:after="100" w:afterAutospacing="1" w:line="240" w:lineRule="auto"/>
      <w:outlineLvl w:val="0"/>
    </w:pPr>
    <w:rPr>
      <w:rFonts w:ascii="Times New Roman" w:eastAsia="Times New Roman" w:hAnsi="Times New Roman" w:cs="Times New Roman"/>
      <w:b/>
      <w:bCs/>
      <w:kern w:val="36"/>
      <w:sz w:val="48"/>
      <w:szCs w:val="48"/>
      <w:lang w:eastAsia="en-I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3C3163"/>
    <w:pPr>
      <w:spacing w:after="0" w:line="240" w:lineRule="auto"/>
    </w:pPr>
    <w:rPr>
      <w:rFonts w:eastAsiaTheme="minorEastAsia"/>
      <w:lang w:eastAsia="en-IE"/>
    </w:rPr>
  </w:style>
  <w:style w:type="paragraph" w:styleId="FootnoteText">
    <w:name w:val="footnote text"/>
    <w:basedOn w:val="Normal"/>
    <w:link w:val="FootnoteTextChar"/>
    <w:uiPriority w:val="99"/>
    <w:semiHidden/>
    <w:unhideWhenUsed/>
    <w:rsid w:val="003C3163"/>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3C3163"/>
    <w:rPr>
      <w:sz w:val="20"/>
      <w:szCs w:val="20"/>
    </w:rPr>
  </w:style>
  <w:style w:type="character" w:styleId="FootnoteReference">
    <w:name w:val="footnote reference"/>
    <w:basedOn w:val="DefaultParagraphFont"/>
    <w:uiPriority w:val="99"/>
    <w:semiHidden/>
    <w:unhideWhenUsed/>
    <w:rsid w:val="003C3163"/>
    <w:rPr>
      <w:vertAlign w:val="superscript"/>
    </w:rPr>
  </w:style>
  <w:style w:type="character" w:styleId="Hyperlink">
    <w:name w:val="Hyperlink"/>
    <w:basedOn w:val="DefaultParagraphFont"/>
    <w:uiPriority w:val="99"/>
    <w:unhideWhenUsed/>
    <w:rsid w:val="003C3163"/>
    <w:rPr>
      <w:color w:val="0563C1" w:themeColor="hyperlink"/>
      <w:u w:val="single"/>
    </w:rPr>
  </w:style>
  <w:style w:type="character" w:customStyle="1" w:styleId="Heading1Char">
    <w:name w:val="Heading 1 Char"/>
    <w:basedOn w:val="DefaultParagraphFont"/>
    <w:link w:val="Heading1"/>
    <w:uiPriority w:val="9"/>
    <w:rsid w:val="003C3163"/>
    <w:rPr>
      <w:rFonts w:ascii="Times New Roman" w:eastAsia="Times New Roman" w:hAnsi="Times New Roman" w:cs="Times New Roman"/>
      <w:b/>
      <w:bCs/>
      <w:kern w:val="36"/>
      <w:sz w:val="48"/>
      <w:szCs w:val="48"/>
      <w:lang w:eastAsia="en-IE"/>
    </w:rPr>
  </w:style>
  <w:style w:type="paragraph" w:styleId="ListParagraph">
    <w:name w:val="List Paragraph"/>
    <w:basedOn w:val="Normal"/>
    <w:uiPriority w:val="34"/>
    <w:qFormat/>
    <w:rsid w:val="003C3163"/>
    <w:pPr>
      <w:ind w:left="720"/>
      <w:contextualSpacing/>
    </w:pPr>
  </w:style>
  <w:style w:type="character" w:customStyle="1" w:styleId="apple-converted-space">
    <w:name w:val="apple-converted-space"/>
    <w:basedOn w:val="DefaultParagraphFont"/>
    <w:rsid w:val="00EE4CFA"/>
  </w:style>
  <w:style w:type="paragraph" w:styleId="NormalWeb">
    <w:name w:val="Normal (Web)"/>
    <w:basedOn w:val="Normal"/>
    <w:uiPriority w:val="99"/>
    <w:semiHidden/>
    <w:unhideWhenUsed/>
    <w:rsid w:val="005D55E9"/>
    <w:pPr>
      <w:spacing w:before="100" w:beforeAutospacing="1" w:after="100" w:afterAutospacing="1" w:line="240" w:lineRule="auto"/>
    </w:pPr>
    <w:rPr>
      <w:rFonts w:ascii="Times New Roman" w:eastAsia="Times New Roman" w:hAnsi="Times New Roman" w:cs="Times New Roman"/>
      <w:sz w:val="24"/>
      <w:szCs w:val="24"/>
      <w:lang w:eastAsia="en-IE"/>
    </w:rPr>
  </w:style>
  <w:style w:type="paragraph" w:styleId="EndnoteText">
    <w:name w:val="endnote text"/>
    <w:basedOn w:val="Normal"/>
    <w:link w:val="EndnoteTextChar"/>
    <w:uiPriority w:val="99"/>
    <w:semiHidden/>
    <w:unhideWhenUsed/>
    <w:rsid w:val="00EC0886"/>
    <w:pPr>
      <w:spacing w:after="0" w:line="240" w:lineRule="auto"/>
    </w:pPr>
    <w:rPr>
      <w:sz w:val="20"/>
      <w:szCs w:val="20"/>
    </w:rPr>
  </w:style>
  <w:style w:type="character" w:customStyle="1" w:styleId="EndnoteTextChar">
    <w:name w:val="Endnote Text Char"/>
    <w:basedOn w:val="DefaultParagraphFont"/>
    <w:link w:val="EndnoteText"/>
    <w:uiPriority w:val="99"/>
    <w:semiHidden/>
    <w:rsid w:val="00EC0886"/>
    <w:rPr>
      <w:sz w:val="20"/>
      <w:szCs w:val="20"/>
    </w:rPr>
  </w:style>
  <w:style w:type="character" w:styleId="EndnoteReference">
    <w:name w:val="endnote reference"/>
    <w:basedOn w:val="DefaultParagraphFont"/>
    <w:uiPriority w:val="99"/>
    <w:semiHidden/>
    <w:unhideWhenUsed/>
    <w:rsid w:val="00EC0886"/>
    <w:rPr>
      <w:vertAlign w:val="superscript"/>
    </w:rPr>
  </w:style>
  <w:style w:type="character" w:styleId="CommentReference">
    <w:name w:val="annotation reference"/>
    <w:basedOn w:val="DefaultParagraphFont"/>
    <w:uiPriority w:val="99"/>
    <w:semiHidden/>
    <w:unhideWhenUsed/>
    <w:rsid w:val="00485490"/>
    <w:rPr>
      <w:sz w:val="16"/>
      <w:szCs w:val="16"/>
    </w:rPr>
  </w:style>
  <w:style w:type="paragraph" w:styleId="CommentText">
    <w:name w:val="annotation text"/>
    <w:basedOn w:val="Normal"/>
    <w:link w:val="CommentTextChar"/>
    <w:uiPriority w:val="99"/>
    <w:semiHidden/>
    <w:unhideWhenUsed/>
    <w:rsid w:val="00485490"/>
    <w:pPr>
      <w:spacing w:line="240" w:lineRule="auto"/>
    </w:pPr>
    <w:rPr>
      <w:sz w:val="20"/>
      <w:szCs w:val="20"/>
    </w:rPr>
  </w:style>
  <w:style w:type="character" w:customStyle="1" w:styleId="CommentTextChar">
    <w:name w:val="Comment Text Char"/>
    <w:basedOn w:val="DefaultParagraphFont"/>
    <w:link w:val="CommentText"/>
    <w:uiPriority w:val="99"/>
    <w:semiHidden/>
    <w:rsid w:val="00485490"/>
    <w:rPr>
      <w:sz w:val="20"/>
      <w:szCs w:val="20"/>
    </w:rPr>
  </w:style>
  <w:style w:type="paragraph" w:styleId="CommentSubject">
    <w:name w:val="annotation subject"/>
    <w:basedOn w:val="CommentText"/>
    <w:next w:val="CommentText"/>
    <w:link w:val="CommentSubjectChar"/>
    <w:uiPriority w:val="99"/>
    <w:semiHidden/>
    <w:unhideWhenUsed/>
    <w:rsid w:val="00485490"/>
    <w:rPr>
      <w:b/>
      <w:bCs/>
    </w:rPr>
  </w:style>
  <w:style w:type="character" w:customStyle="1" w:styleId="CommentSubjectChar">
    <w:name w:val="Comment Subject Char"/>
    <w:basedOn w:val="CommentTextChar"/>
    <w:link w:val="CommentSubject"/>
    <w:uiPriority w:val="99"/>
    <w:semiHidden/>
    <w:rsid w:val="00485490"/>
    <w:rPr>
      <w:b/>
      <w:bCs/>
      <w:sz w:val="20"/>
      <w:szCs w:val="20"/>
    </w:rPr>
  </w:style>
  <w:style w:type="paragraph" w:styleId="BalloonText">
    <w:name w:val="Balloon Text"/>
    <w:basedOn w:val="Normal"/>
    <w:link w:val="BalloonTextChar"/>
    <w:uiPriority w:val="99"/>
    <w:semiHidden/>
    <w:unhideWhenUsed/>
    <w:rsid w:val="00485490"/>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485490"/>
    <w:rPr>
      <w:rFonts w:ascii="Segoe UI" w:hAnsi="Segoe UI" w:cs="Segoe UI"/>
      <w:sz w:val="18"/>
      <w:szCs w:val="18"/>
    </w:rPr>
  </w:style>
</w:styles>
</file>

<file path=word/webSettings.xml><?xml version="1.0" encoding="utf-8"?>
<w:webSettings xmlns:r="http://schemas.openxmlformats.org/officeDocument/2006/relationships" xmlns:w="http://schemas.openxmlformats.org/wordprocessingml/2006/main">
  <w:divs>
    <w:div w:id="7546708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microsoft.com/office/2011/relationships/commentsExtended" Target="commentsExtended.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endnotes.xml.rels><?xml version="1.0" encoding="UTF-8" standalone="yes"?>
<Relationships xmlns="http://schemas.openxmlformats.org/package/2006/relationships"><Relationship Id="rId1" Type="http://schemas.openxmlformats.org/officeDocument/2006/relationships/hyperlink" Target="http://www.irishtimes.com/news/health/more-than-13-000-awaiting-assessment-for-speech-therapy-1.2334389"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1C606CE-446B-4F11-A782-2326A29704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5</Pages>
  <Words>998</Words>
  <Characters>5689</Characters>
  <Application>Microsoft Office Word</Application>
  <DocSecurity>0</DocSecurity>
  <Lines>47</Lines>
  <Paragraphs>13</Paragraphs>
  <ScaleCrop>false</ScaleCrop>
  <HeadingPairs>
    <vt:vector size="2" baseType="variant">
      <vt:variant>
        <vt:lpstr>Title</vt:lpstr>
      </vt:variant>
      <vt:variant>
        <vt:i4>1</vt:i4>
      </vt:variant>
    </vt:vector>
  </HeadingPairs>
  <TitlesOfParts>
    <vt:vector size="1" baseType="lpstr">
      <vt:lpstr/>
    </vt:vector>
  </TitlesOfParts>
  <Company>New Jersey Institute of Technology</Company>
  <LinksUpToDate>false</LinksUpToDate>
  <CharactersWithSpaces>6674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Áiseanna Tacaíochta</dc:creator>
  <cp:lastModifiedBy>atnetwork</cp:lastModifiedBy>
  <cp:revision>3</cp:revision>
  <dcterms:created xsi:type="dcterms:W3CDTF">2015-09-10T09:53:00Z</dcterms:created>
  <dcterms:modified xsi:type="dcterms:W3CDTF">2015-09-10T11:35:00Z</dcterms:modified>
</cp:coreProperties>
</file>